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B8D7B" w14:textId="77777777" w:rsidR="00792172" w:rsidRPr="00792172" w:rsidRDefault="00792172" w:rsidP="00792172">
      <w:pPr>
        <w:spacing w:after="0" w:line="240" w:lineRule="auto"/>
        <w:ind w:firstLine="6237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792172">
        <w:rPr>
          <w:rFonts w:ascii="Times New Roman" w:hAnsi="Times New Roman" w:cs="Times New Roman"/>
          <w:sz w:val="28"/>
          <w:szCs w:val="28"/>
          <w:lang w:val="ru-RU"/>
        </w:rPr>
        <w:t>Приложение к П</w:t>
      </w:r>
      <w:r w:rsidRPr="00792172">
        <w:rPr>
          <w:rFonts w:ascii="Times New Roman" w:hAnsi="Times New Roman" w:cs="Times New Roman"/>
          <w:sz w:val="28"/>
          <w:szCs w:val="28"/>
          <w:lang w:val="ru-RU"/>
        </w:rPr>
        <w:t>ротокол</w:t>
      </w:r>
      <w:r w:rsidRPr="00792172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7921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763F32F" w14:textId="77777777" w:rsidR="00792172" w:rsidRPr="00792172" w:rsidRDefault="00792172" w:rsidP="00792172">
      <w:pPr>
        <w:spacing w:after="0" w:line="240" w:lineRule="auto"/>
        <w:ind w:firstLine="6237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792172">
        <w:rPr>
          <w:rFonts w:ascii="Times New Roman" w:hAnsi="Times New Roman" w:cs="Times New Roman"/>
          <w:sz w:val="28"/>
          <w:szCs w:val="28"/>
          <w:lang w:val="ru-RU"/>
        </w:rPr>
        <w:t xml:space="preserve">заочного голосования </w:t>
      </w:r>
    </w:p>
    <w:p w14:paraId="4531BA95" w14:textId="77777777" w:rsidR="00792172" w:rsidRPr="00792172" w:rsidRDefault="00792172" w:rsidP="00792172">
      <w:pPr>
        <w:spacing w:after="0" w:line="240" w:lineRule="auto"/>
        <w:ind w:firstLine="6237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792172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792172">
        <w:rPr>
          <w:rFonts w:ascii="Times New Roman" w:hAnsi="Times New Roman" w:cs="Times New Roman"/>
          <w:sz w:val="28"/>
          <w:szCs w:val="28"/>
          <w:lang w:val="ru-RU"/>
        </w:rPr>
        <w:t xml:space="preserve">бщественного совета </w:t>
      </w:r>
    </w:p>
    <w:p w14:paraId="237603C1" w14:textId="1FCFC9B6" w:rsidR="00792172" w:rsidRPr="00792172" w:rsidRDefault="00792172" w:rsidP="00792172">
      <w:pPr>
        <w:spacing w:after="0" w:line="240" w:lineRule="auto"/>
        <w:ind w:firstLine="6237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792172">
        <w:rPr>
          <w:rFonts w:ascii="Times New Roman" w:hAnsi="Times New Roman" w:cs="Times New Roman"/>
          <w:sz w:val="28"/>
          <w:szCs w:val="28"/>
          <w:lang w:val="ru-RU"/>
        </w:rPr>
        <w:t>при ФНС России</w:t>
      </w:r>
    </w:p>
    <w:p w14:paraId="57139EAC" w14:textId="733E69AC" w:rsidR="00792172" w:rsidRPr="00792172" w:rsidRDefault="00792172" w:rsidP="00792172">
      <w:pPr>
        <w:spacing w:after="0" w:line="240" w:lineRule="auto"/>
        <w:ind w:firstLine="6237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792172">
        <w:rPr>
          <w:rFonts w:ascii="Times New Roman" w:hAnsi="Times New Roman" w:cs="Times New Roman"/>
          <w:sz w:val="28"/>
          <w:szCs w:val="28"/>
          <w:lang w:val="ru-RU"/>
        </w:rPr>
        <w:t>от 09.марта 2021 № 59</w:t>
      </w:r>
    </w:p>
    <w:p w14:paraId="017AD0D1" w14:textId="77777777" w:rsidR="00792172" w:rsidRDefault="00792172" w:rsidP="0079217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FA9A343" w14:textId="77777777" w:rsidR="00792172" w:rsidRDefault="00792172" w:rsidP="00D820B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50CA3CA" w14:textId="77777777" w:rsidR="00DE367E" w:rsidRDefault="00DE367E" w:rsidP="00D820B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Комментарий </w:t>
      </w:r>
    </w:p>
    <w:p w14:paraId="26623890" w14:textId="30F45673" w:rsidR="005A6C39" w:rsidRPr="00781D85" w:rsidRDefault="00DE367E" w:rsidP="00D820B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</w:t>
      </w:r>
      <w:r w:rsidR="005A6C39" w:rsidRPr="00781D8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Доклад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</w:t>
      </w:r>
      <w:r w:rsidR="005A6C39" w:rsidRPr="00781D8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об антимонопольном комплаенсе</w:t>
      </w:r>
    </w:p>
    <w:p w14:paraId="2AD17DA4" w14:textId="2E08E5BC" w:rsidR="00DE3126" w:rsidRPr="00781D85" w:rsidRDefault="005A6C39" w:rsidP="00D820B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81D85">
        <w:rPr>
          <w:rFonts w:ascii="Times New Roman" w:hAnsi="Times New Roman" w:cs="Times New Roman"/>
          <w:b/>
          <w:bCs/>
          <w:sz w:val="28"/>
          <w:szCs w:val="28"/>
          <w:lang w:val="ru-RU"/>
        </w:rPr>
        <w:t>ФНС России за 2020 год</w:t>
      </w:r>
    </w:p>
    <w:p w14:paraId="0B94CF0C" w14:textId="66D7B4EE" w:rsidR="005A6C39" w:rsidRPr="00781D85" w:rsidRDefault="005A6C39" w:rsidP="00D820B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14:paraId="386F7208" w14:textId="2E1B0B5F" w:rsidR="00CE3286" w:rsidRPr="00781D85" w:rsidRDefault="003354D9" w:rsidP="00D820B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2E6E92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ФНС России традиционно выступает в качестве наиболее </w:t>
      </w:r>
      <w:r w:rsidR="00FC48FD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благонадёжного </w:t>
      </w:r>
      <w:r w:rsidR="002E6E92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участника отношений в сфере конкуренции, </w:t>
      </w:r>
      <w:r w:rsidR="00830FFD" w:rsidRPr="00781D85">
        <w:rPr>
          <w:rFonts w:ascii="Times New Roman" w:hAnsi="Times New Roman" w:cs="Times New Roman"/>
          <w:sz w:val="28"/>
          <w:szCs w:val="28"/>
          <w:lang w:val="ru-RU"/>
        </w:rPr>
        <w:t>поскольку установленные статьёй 3 НК РФ основные начала законодательства о налогах и сборах напрямую корреспондируют положениям стат</w:t>
      </w:r>
      <w:r w:rsidR="00087B1B" w:rsidRPr="00781D85">
        <w:rPr>
          <w:rFonts w:ascii="Times New Roman" w:hAnsi="Times New Roman" w:cs="Times New Roman"/>
          <w:sz w:val="28"/>
          <w:szCs w:val="28"/>
          <w:lang w:val="ru-RU"/>
        </w:rPr>
        <w:t>ьи</w:t>
      </w:r>
      <w:r w:rsidR="00830FFD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8 Конституции РФ, задающи</w:t>
      </w:r>
      <w:r w:rsidR="00087B1B" w:rsidRPr="00781D85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830FFD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7B1B" w:rsidRPr="00781D85">
        <w:rPr>
          <w:rFonts w:ascii="Times New Roman" w:hAnsi="Times New Roman" w:cs="Times New Roman"/>
          <w:sz w:val="28"/>
          <w:szCs w:val="28"/>
          <w:lang w:val="ru-RU"/>
        </w:rPr>
        <w:t>правовые основы единства экономического пространства, свободного перемещения товаров, услуг и финансовых средств, поддержки конкуренции, свободы экономической деятельности</w:t>
      </w:r>
      <w:r w:rsidR="007405A7" w:rsidRPr="00781D8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30B59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Также указанные начала законодательства о налогах и сборах </w:t>
      </w:r>
      <w:r w:rsidR="00DC6555" w:rsidRPr="00781D85">
        <w:rPr>
          <w:rFonts w:ascii="Times New Roman" w:hAnsi="Times New Roman" w:cs="Times New Roman"/>
          <w:sz w:val="28"/>
          <w:szCs w:val="28"/>
          <w:lang w:val="ru-RU"/>
        </w:rPr>
        <w:t>устанавливают, что налоги и сборы</w:t>
      </w:r>
      <w:r w:rsidR="00730B59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не могут иметь дискриминационный </w:t>
      </w:r>
      <w:r w:rsidR="00C4018B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и дифференцированный </w:t>
      </w:r>
      <w:r w:rsidR="00730B59" w:rsidRPr="00781D85">
        <w:rPr>
          <w:rFonts w:ascii="Times New Roman" w:hAnsi="Times New Roman" w:cs="Times New Roman"/>
          <w:sz w:val="28"/>
          <w:szCs w:val="28"/>
          <w:lang w:val="ru-RU"/>
        </w:rPr>
        <w:t>характер</w:t>
      </w:r>
      <w:r w:rsidR="00DC6555" w:rsidRPr="00781D85">
        <w:rPr>
          <w:rFonts w:ascii="Times New Roman" w:hAnsi="Times New Roman" w:cs="Times New Roman"/>
          <w:sz w:val="28"/>
          <w:szCs w:val="28"/>
          <w:lang w:val="ru-RU"/>
        </w:rPr>
        <w:t>, что определя</w:t>
      </w:r>
      <w:r w:rsidR="00680BFC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C4018B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услови</w:t>
      </w:r>
      <w:r w:rsidR="00680BFC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C4018B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для формирования</w:t>
      </w:r>
      <w:r w:rsidR="00881B8F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E6349" w:rsidRPr="00781D85">
        <w:rPr>
          <w:rFonts w:ascii="Times New Roman" w:hAnsi="Times New Roman" w:cs="Times New Roman"/>
          <w:sz w:val="28"/>
          <w:szCs w:val="28"/>
          <w:lang w:val="ru-RU"/>
        </w:rPr>
        <w:t>благоприятных</w:t>
      </w:r>
      <w:r w:rsidR="00881B8F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значений показателей </w:t>
      </w:r>
      <w:r w:rsidR="00CE6349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состояния </w:t>
      </w:r>
      <w:r w:rsidR="00881B8F" w:rsidRPr="00781D85">
        <w:rPr>
          <w:rFonts w:ascii="Times New Roman" w:hAnsi="Times New Roman" w:cs="Times New Roman"/>
          <w:sz w:val="28"/>
          <w:szCs w:val="28"/>
          <w:lang w:val="ru-RU"/>
        </w:rPr>
        <w:t>конкурентной среды, основанны</w:t>
      </w:r>
      <w:r w:rsidR="00CE6349" w:rsidRPr="00781D85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881B8F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E75A53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оценке </w:t>
      </w:r>
      <w:r w:rsidR="00881B8F" w:rsidRPr="00781D85">
        <w:rPr>
          <w:rFonts w:ascii="Times New Roman" w:hAnsi="Times New Roman" w:cs="Times New Roman"/>
          <w:sz w:val="28"/>
          <w:szCs w:val="28"/>
          <w:lang w:val="ru-RU"/>
        </w:rPr>
        <w:t>экономическ</w:t>
      </w:r>
      <w:r w:rsidR="00E75A53" w:rsidRPr="00781D85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881B8F" w:rsidRPr="00781D85">
        <w:rPr>
          <w:rFonts w:ascii="Times New Roman" w:hAnsi="Times New Roman" w:cs="Times New Roman"/>
          <w:sz w:val="28"/>
          <w:szCs w:val="28"/>
          <w:lang w:val="ru-RU"/>
        </w:rPr>
        <w:t>, административн</w:t>
      </w:r>
      <w:r w:rsidR="00E75A53" w:rsidRPr="00781D85"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="00881B8F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и социальн</w:t>
      </w:r>
      <w:r w:rsidR="00E75A53" w:rsidRPr="00781D85"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="00881B8F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критери</w:t>
      </w:r>
      <w:r w:rsidR="00E75A53" w:rsidRPr="00781D85">
        <w:rPr>
          <w:rFonts w:ascii="Times New Roman" w:hAnsi="Times New Roman" w:cs="Times New Roman"/>
          <w:sz w:val="28"/>
          <w:szCs w:val="28"/>
          <w:lang w:val="ru-RU"/>
        </w:rPr>
        <w:t>ев</w:t>
      </w:r>
      <w:r w:rsidR="00665DF8" w:rsidRPr="00781D85">
        <w:rPr>
          <w:rStyle w:val="a6"/>
          <w:rFonts w:ascii="Times New Roman" w:hAnsi="Times New Roman" w:cs="Times New Roman"/>
          <w:sz w:val="28"/>
          <w:szCs w:val="28"/>
          <w:lang w:val="ru-RU"/>
        </w:rPr>
        <w:footnoteReference w:id="1"/>
      </w:r>
      <w:r w:rsidR="00881B8F" w:rsidRPr="00781D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CAC2B21" w14:textId="73FF8157" w:rsidR="00881B8F" w:rsidRPr="00781D85" w:rsidRDefault="00881B8F" w:rsidP="00D820B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C11E1DD" w14:textId="3D9AA440" w:rsidR="00881B8F" w:rsidRPr="00781D85" w:rsidRDefault="00C84EB1" w:rsidP="00D820B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2. Одним из важнейших инструментов </w:t>
      </w:r>
      <w:r w:rsidR="00EA0590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антимонопольного регулирования является метод сопоставимых рынков, находящий действенное применение при оценке ценообразования хозяйствующих субъектов. </w:t>
      </w:r>
      <w:r w:rsidR="00DC7141" w:rsidRPr="00781D85">
        <w:rPr>
          <w:rFonts w:ascii="Times New Roman" w:hAnsi="Times New Roman" w:cs="Times New Roman"/>
          <w:sz w:val="28"/>
          <w:szCs w:val="28"/>
          <w:lang w:val="ru-RU"/>
        </w:rPr>
        <w:t>Согласно положениям статей 6 и 7 Закона о защите конкуренции данный метод предполагает разбор следующих основных параметров товарного рынка:</w:t>
      </w:r>
    </w:p>
    <w:p w14:paraId="2D9A5263" w14:textId="305A68E9" w:rsidR="00DC7141" w:rsidRPr="00781D85" w:rsidRDefault="00DC7141" w:rsidP="00D820B1">
      <w:pPr>
        <w:pStyle w:val="a3"/>
        <w:numPr>
          <w:ilvl w:val="0"/>
          <w:numId w:val="1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D85">
        <w:rPr>
          <w:rFonts w:ascii="Times New Roman" w:hAnsi="Times New Roman" w:cs="Times New Roman"/>
          <w:sz w:val="28"/>
          <w:szCs w:val="28"/>
          <w:lang w:val="ru-RU"/>
        </w:rPr>
        <w:t>состав покупателей или продавцов товара</w:t>
      </w:r>
      <w:r w:rsidR="00CC02C5" w:rsidRPr="00781D8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11183A6" w14:textId="4B409C47" w:rsidR="00DC7141" w:rsidRPr="00781D85" w:rsidRDefault="00DC7141" w:rsidP="00D820B1">
      <w:pPr>
        <w:pStyle w:val="a3"/>
        <w:numPr>
          <w:ilvl w:val="0"/>
          <w:numId w:val="1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D85">
        <w:rPr>
          <w:rFonts w:ascii="Times New Roman" w:hAnsi="Times New Roman" w:cs="Times New Roman"/>
          <w:sz w:val="28"/>
          <w:szCs w:val="28"/>
          <w:lang w:val="ru-RU"/>
        </w:rPr>
        <w:t>условия обращения товара</w:t>
      </w:r>
      <w:r w:rsidR="00CC02C5" w:rsidRPr="00781D8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6382A11" w14:textId="1F3E39B4" w:rsidR="00DC7141" w:rsidRPr="00781D85" w:rsidRDefault="00DC7141" w:rsidP="00D820B1">
      <w:pPr>
        <w:pStyle w:val="a3"/>
        <w:numPr>
          <w:ilvl w:val="0"/>
          <w:numId w:val="1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D85">
        <w:rPr>
          <w:rFonts w:ascii="Times New Roman" w:hAnsi="Times New Roman" w:cs="Times New Roman"/>
          <w:sz w:val="28"/>
          <w:szCs w:val="28"/>
          <w:lang w:val="ru-RU"/>
        </w:rPr>
        <w:t>условия доступа на товарный рынок</w:t>
      </w:r>
      <w:r w:rsidR="00CC02C5" w:rsidRPr="00781D8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09C0443" w14:textId="0E40A3DB" w:rsidR="00DC7141" w:rsidRPr="00781D85" w:rsidRDefault="00DC7141" w:rsidP="00D820B1">
      <w:pPr>
        <w:pStyle w:val="a3"/>
        <w:numPr>
          <w:ilvl w:val="0"/>
          <w:numId w:val="1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государственное регулирование, включая </w:t>
      </w:r>
      <w:r w:rsidRPr="00781D85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налогообложение</w:t>
      </w:r>
      <w:r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и таможенно-тарифное регулирование</w:t>
      </w:r>
      <w:r w:rsidR="00CC02C5" w:rsidRPr="00781D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0B6FE52" w14:textId="14925D98" w:rsidR="00CC02C5" w:rsidRPr="00781D85" w:rsidRDefault="00CC02C5" w:rsidP="00D820B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D8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Таким образом, обеспечение </w:t>
      </w:r>
      <w:r w:rsidR="00D23FF9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единых подходов к налогообложению, позволяющих </w:t>
      </w:r>
      <w:r w:rsidR="000C44C8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сопоставлять условия функционирования товарных рынков на территории Российской Федерации с иными территориями как в самой России, так и за её пределами, </w:t>
      </w:r>
      <w:r w:rsidR="00DF0B45">
        <w:rPr>
          <w:rFonts w:ascii="Times New Roman" w:hAnsi="Times New Roman" w:cs="Times New Roman"/>
          <w:sz w:val="28"/>
          <w:szCs w:val="28"/>
          <w:lang w:val="ru-RU"/>
        </w:rPr>
        <w:t xml:space="preserve">приводит к </w:t>
      </w:r>
      <w:r w:rsidR="004557E8" w:rsidRPr="00781D85">
        <w:rPr>
          <w:rFonts w:ascii="Times New Roman" w:hAnsi="Times New Roman" w:cs="Times New Roman"/>
          <w:sz w:val="28"/>
          <w:szCs w:val="28"/>
          <w:lang w:val="ru-RU"/>
        </w:rPr>
        <w:t>важн</w:t>
      </w:r>
      <w:r w:rsidR="00DF0B45">
        <w:rPr>
          <w:rFonts w:ascii="Times New Roman" w:hAnsi="Times New Roman" w:cs="Times New Roman"/>
          <w:sz w:val="28"/>
          <w:szCs w:val="28"/>
          <w:lang w:val="ru-RU"/>
        </w:rPr>
        <w:t>ому</w:t>
      </w:r>
      <w:r w:rsidR="00CA691F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</w:t>
      </w:r>
      <w:r w:rsidR="00DF0B45">
        <w:rPr>
          <w:rFonts w:ascii="Times New Roman" w:hAnsi="Times New Roman" w:cs="Times New Roman"/>
          <w:sz w:val="28"/>
          <w:szCs w:val="28"/>
          <w:lang w:val="ru-RU"/>
        </w:rPr>
        <w:t>ому</w:t>
      </w:r>
      <w:r w:rsidR="00CA691F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614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proofErr w:type="spellStart"/>
      <w:r w:rsidR="00F10614" w:rsidRPr="00781D85">
        <w:rPr>
          <w:rFonts w:ascii="Times New Roman" w:hAnsi="Times New Roman" w:cs="Times New Roman"/>
          <w:sz w:val="28"/>
          <w:szCs w:val="28"/>
          <w:lang w:val="ru-RU"/>
        </w:rPr>
        <w:t>проконкурентн</w:t>
      </w:r>
      <w:r w:rsidR="00DF0B45">
        <w:rPr>
          <w:rFonts w:ascii="Times New Roman" w:hAnsi="Times New Roman" w:cs="Times New Roman"/>
          <w:sz w:val="28"/>
          <w:szCs w:val="28"/>
          <w:lang w:val="ru-RU"/>
        </w:rPr>
        <w:t>ому</w:t>
      </w:r>
      <w:proofErr w:type="spellEnd"/>
      <w:r w:rsidR="00F10614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691F" w:rsidRPr="00781D85">
        <w:rPr>
          <w:rFonts w:ascii="Times New Roman" w:hAnsi="Times New Roman" w:cs="Times New Roman"/>
          <w:sz w:val="28"/>
          <w:szCs w:val="28"/>
          <w:lang w:val="ru-RU"/>
        </w:rPr>
        <w:t>эффект</w:t>
      </w:r>
      <w:r w:rsidR="00DF0B45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CA691F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3FF9" w:rsidRPr="00781D85">
        <w:rPr>
          <w:rFonts w:ascii="Times New Roman" w:hAnsi="Times New Roman" w:cs="Times New Roman"/>
          <w:sz w:val="28"/>
          <w:szCs w:val="28"/>
          <w:lang w:val="ru-RU"/>
        </w:rPr>
        <w:t>государственной политики</w:t>
      </w:r>
      <w:r w:rsidR="00CA691F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, направленной на </w:t>
      </w:r>
      <w:r w:rsidR="00F10614" w:rsidRPr="00781D85">
        <w:rPr>
          <w:rFonts w:ascii="Times New Roman" w:hAnsi="Times New Roman" w:cs="Times New Roman"/>
          <w:sz w:val="28"/>
          <w:szCs w:val="28"/>
          <w:lang w:val="ru-RU"/>
        </w:rPr>
        <w:t>реализацию</w:t>
      </w:r>
      <w:r w:rsidR="00CA691F" w:rsidRPr="00781D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614" w:rsidRPr="00781D85">
        <w:rPr>
          <w:rFonts w:ascii="Times New Roman" w:hAnsi="Times New Roman" w:cs="Times New Roman"/>
          <w:sz w:val="28"/>
          <w:szCs w:val="28"/>
          <w:lang w:val="ru-RU"/>
        </w:rPr>
        <w:t>основных начал законодательства о налогах и сборах.</w:t>
      </w:r>
    </w:p>
    <w:p w14:paraId="040CEFB2" w14:textId="7F543037" w:rsidR="00746114" w:rsidRPr="00781D85" w:rsidRDefault="00746114" w:rsidP="00D820B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75AD87B" w14:textId="77777777" w:rsidR="00D820B1" w:rsidRDefault="00422FB0" w:rsidP="00D820B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Смежность налоговой и конкурентной политики </w:t>
      </w:r>
      <w:r w:rsidR="00990D6C">
        <w:rPr>
          <w:rFonts w:ascii="Times New Roman" w:hAnsi="Times New Roman" w:cs="Times New Roman"/>
          <w:sz w:val="28"/>
          <w:szCs w:val="28"/>
          <w:lang w:val="ru-RU"/>
        </w:rPr>
        <w:t xml:space="preserve">является одной из особенностей функционирования единого рынка в рамках </w:t>
      </w:r>
      <w:bookmarkStart w:id="1" w:name="_Hlk65655698"/>
      <w:r w:rsidR="00990D6C">
        <w:rPr>
          <w:rFonts w:ascii="Times New Roman" w:hAnsi="Times New Roman" w:cs="Times New Roman"/>
          <w:sz w:val="28"/>
          <w:szCs w:val="28"/>
          <w:lang w:val="ru-RU"/>
        </w:rPr>
        <w:t>Европейского союза</w:t>
      </w:r>
      <w:bookmarkEnd w:id="1"/>
      <w:r w:rsidR="00E07F0C">
        <w:rPr>
          <w:rFonts w:ascii="Times New Roman" w:hAnsi="Times New Roman" w:cs="Times New Roman"/>
          <w:sz w:val="28"/>
          <w:szCs w:val="28"/>
          <w:lang w:val="ru-RU"/>
        </w:rPr>
        <w:t xml:space="preserve">, на сближение подходов с которым направлена деятельность ФАС России. Так, согласно </w:t>
      </w:r>
      <w:r w:rsidR="00E07F0C" w:rsidRPr="00E07F0C">
        <w:rPr>
          <w:rFonts w:ascii="Times New Roman" w:hAnsi="Times New Roman" w:cs="Times New Roman"/>
          <w:sz w:val="28"/>
          <w:szCs w:val="28"/>
          <w:lang w:val="ru-RU"/>
        </w:rPr>
        <w:t>Договор</w:t>
      </w:r>
      <w:r w:rsidR="00E07F0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E07F0C" w:rsidRPr="00E07F0C">
        <w:rPr>
          <w:rFonts w:ascii="Times New Roman" w:hAnsi="Times New Roman" w:cs="Times New Roman"/>
          <w:sz w:val="28"/>
          <w:szCs w:val="28"/>
          <w:lang w:val="ru-RU"/>
        </w:rPr>
        <w:t xml:space="preserve"> о функционировании Европейского союза</w:t>
      </w:r>
      <w:r w:rsidR="00AC73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73DF" w:rsidRPr="00AC73DF">
        <w:rPr>
          <w:rFonts w:ascii="Times New Roman" w:hAnsi="Times New Roman" w:cs="Times New Roman"/>
          <w:sz w:val="28"/>
          <w:szCs w:val="28"/>
          <w:lang w:val="ru-RU"/>
        </w:rPr>
        <w:t xml:space="preserve">положения, имеющие отношение к налоговой политике, касаются </w:t>
      </w:r>
      <w:bookmarkStart w:id="2" w:name="_Hlk65656227"/>
      <w:r w:rsidR="00AC73DF" w:rsidRPr="00AC73DF">
        <w:rPr>
          <w:rFonts w:ascii="Times New Roman" w:hAnsi="Times New Roman" w:cs="Times New Roman"/>
          <w:sz w:val="28"/>
          <w:szCs w:val="28"/>
          <w:lang w:val="ru-RU"/>
        </w:rPr>
        <w:t xml:space="preserve">свободного </w:t>
      </w:r>
      <w:r w:rsidR="00617389">
        <w:rPr>
          <w:rFonts w:ascii="Times New Roman" w:hAnsi="Times New Roman" w:cs="Times New Roman"/>
          <w:sz w:val="28"/>
          <w:szCs w:val="28"/>
          <w:lang w:val="ru-RU"/>
        </w:rPr>
        <w:t>передвижения</w:t>
      </w:r>
      <w:r w:rsidR="00AC73DF" w:rsidRPr="00AC73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7389">
        <w:rPr>
          <w:rFonts w:ascii="Times New Roman" w:hAnsi="Times New Roman" w:cs="Times New Roman"/>
          <w:sz w:val="28"/>
          <w:szCs w:val="28"/>
          <w:lang w:val="ru-RU"/>
        </w:rPr>
        <w:t>лиц</w:t>
      </w:r>
      <w:bookmarkEnd w:id="2"/>
      <w:r w:rsidR="00AC73DF" w:rsidRPr="00AC73DF">
        <w:rPr>
          <w:rFonts w:ascii="Times New Roman" w:hAnsi="Times New Roman" w:cs="Times New Roman"/>
          <w:sz w:val="28"/>
          <w:szCs w:val="28"/>
          <w:lang w:val="ru-RU"/>
        </w:rPr>
        <w:t xml:space="preserve">, услуг и капитала, </w:t>
      </w:r>
      <w:r w:rsidR="00415F1B">
        <w:rPr>
          <w:rFonts w:ascii="Times New Roman" w:hAnsi="Times New Roman" w:cs="Times New Roman"/>
          <w:sz w:val="28"/>
          <w:szCs w:val="28"/>
          <w:lang w:val="ru-RU"/>
        </w:rPr>
        <w:t xml:space="preserve">а также </w:t>
      </w:r>
      <w:r w:rsidR="00AC73DF" w:rsidRPr="00AC73DF">
        <w:rPr>
          <w:rFonts w:ascii="Times New Roman" w:hAnsi="Times New Roman" w:cs="Times New Roman"/>
          <w:sz w:val="28"/>
          <w:szCs w:val="28"/>
          <w:lang w:val="ru-RU"/>
        </w:rPr>
        <w:t xml:space="preserve">конкуренции (статьи 107-109 </w:t>
      </w:r>
      <w:r w:rsidR="00415F1B">
        <w:rPr>
          <w:rFonts w:ascii="Times New Roman" w:hAnsi="Times New Roman" w:cs="Times New Roman"/>
          <w:sz w:val="28"/>
          <w:szCs w:val="28"/>
          <w:lang w:val="ru-RU"/>
        </w:rPr>
        <w:t>Договора)</w:t>
      </w:r>
      <w:r w:rsidR="00E07F0C">
        <w:rPr>
          <w:rStyle w:val="a6"/>
          <w:rFonts w:ascii="Times New Roman" w:hAnsi="Times New Roman" w:cs="Times New Roman"/>
          <w:sz w:val="28"/>
          <w:szCs w:val="28"/>
          <w:lang w:val="ru-RU"/>
        </w:rPr>
        <w:footnoteReference w:id="2"/>
      </w:r>
      <w:r w:rsidR="00AC73D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BCAA2CB" w14:textId="752F6352" w:rsidR="00746114" w:rsidRDefault="00DE367E" w:rsidP="00D820B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Также,</w:t>
      </w:r>
      <w:r w:rsidR="00D820B1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="00BD6DFE">
        <w:rPr>
          <w:rFonts w:ascii="Times New Roman" w:hAnsi="Times New Roman" w:cs="Times New Roman"/>
          <w:sz w:val="28"/>
          <w:szCs w:val="28"/>
          <w:lang w:val="ru-RU"/>
        </w:rPr>
        <w:t>огласно Плану действий Европейской комиссии по корпоративному налогообложению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D6D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3E66">
        <w:rPr>
          <w:rFonts w:ascii="Times New Roman" w:hAnsi="Times New Roman" w:cs="Times New Roman"/>
          <w:sz w:val="28"/>
          <w:szCs w:val="28"/>
          <w:lang w:val="ru-RU"/>
        </w:rPr>
        <w:t xml:space="preserve">отмечается, что 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 xml:space="preserve">необходим новый подход </w:t>
      </w:r>
      <w:r w:rsidR="00E63E66">
        <w:rPr>
          <w:rFonts w:ascii="Times New Roman" w:hAnsi="Times New Roman" w:cs="Times New Roman"/>
          <w:sz w:val="28"/>
          <w:szCs w:val="28"/>
          <w:lang w:val="ru-RU"/>
        </w:rPr>
        <w:t xml:space="preserve">для достижения 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>цел</w:t>
      </w:r>
      <w:r w:rsidR="00E63E66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 xml:space="preserve"> более справедливого и эффективного налогообложения</w:t>
      </w:r>
      <w:r w:rsidR="00E63E66">
        <w:rPr>
          <w:rFonts w:ascii="Times New Roman" w:hAnsi="Times New Roman" w:cs="Times New Roman"/>
          <w:sz w:val="28"/>
          <w:szCs w:val="28"/>
          <w:lang w:val="ru-RU"/>
        </w:rPr>
        <w:t>, борьбы с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 xml:space="preserve"> уклонением от уплаты налогов</w:t>
      </w:r>
      <w:r w:rsidR="00B17EC0">
        <w:rPr>
          <w:rFonts w:ascii="Times New Roman" w:hAnsi="Times New Roman" w:cs="Times New Roman"/>
          <w:sz w:val="28"/>
          <w:szCs w:val="28"/>
          <w:lang w:val="ru-RU"/>
        </w:rPr>
        <w:t xml:space="preserve">, который 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 xml:space="preserve">должен </w:t>
      </w:r>
      <w:r w:rsidR="00B17EC0">
        <w:rPr>
          <w:rFonts w:ascii="Times New Roman" w:hAnsi="Times New Roman" w:cs="Times New Roman"/>
          <w:sz w:val="28"/>
          <w:szCs w:val="28"/>
          <w:lang w:val="ru-RU"/>
        </w:rPr>
        <w:t>осуществляться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7EC0">
        <w:rPr>
          <w:rFonts w:ascii="Times New Roman" w:hAnsi="Times New Roman" w:cs="Times New Roman"/>
          <w:sz w:val="28"/>
          <w:szCs w:val="28"/>
          <w:lang w:val="ru-RU"/>
        </w:rPr>
        <w:t xml:space="preserve">в том числе путём </w:t>
      </w:r>
      <w:r w:rsidR="00B17EC0" w:rsidRPr="00E63E66">
        <w:rPr>
          <w:rFonts w:ascii="Times New Roman" w:hAnsi="Times New Roman" w:cs="Times New Roman"/>
          <w:sz w:val="28"/>
          <w:szCs w:val="28"/>
          <w:lang w:val="ru-RU"/>
        </w:rPr>
        <w:t>создани</w:t>
      </w:r>
      <w:r w:rsidR="00B17EC0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B17EC0" w:rsidRPr="00E63E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 xml:space="preserve">конкурентоспособной и благоприятной для </w:t>
      </w:r>
      <w:r w:rsidR="00D63DCF">
        <w:rPr>
          <w:rFonts w:ascii="Times New Roman" w:hAnsi="Times New Roman" w:cs="Times New Roman"/>
          <w:sz w:val="28"/>
          <w:szCs w:val="28"/>
          <w:lang w:val="ru-RU"/>
        </w:rPr>
        <w:t xml:space="preserve">экономического 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>роста корпоративной налоговой среды, что привед</w:t>
      </w:r>
      <w:r w:rsidR="00D63DCF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 xml:space="preserve">т к </w:t>
      </w:r>
      <w:r w:rsidR="00D63DCF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формированию 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>более устойчиво</w:t>
      </w:r>
      <w:r w:rsidR="00D63DCF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 xml:space="preserve"> корпоративно</w:t>
      </w:r>
      <w:r w:rsidR="00D63DCF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E63E66" w:rsidRPr="00E63E66">
        <w:rPr>
          <w:rFonts w:ascii="Times New Roman" w:hAnsi="Times New Roman" w:cs="Times New Roman"/>
          <w:sz w:val="28"/>
          <w:szCs w:val="28"/>
          <w:lang w:val="ru-RU"/>
        </w:rPr>
        <w:t xml:space="preserve"> сектор</w:t>
      </w:r>
      <w:r w:rsidR="00D63DC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D6DFE">
        <w:rPr>
          <w:rStyle w:val="a6"/>
          <w:rFonts w:ascii="Times New Roman" w:hAnsi="Times New Roman" w:cs="Times New Roman"/>
          <w:sz w:val="28"/>
          <w:szCs w:val="28"/>
          <w:lang w:val="ru-RU"/>
        </w:rPr>
        <w:footnoteReference w:id="3"/>
      </w:r>
      <w:r w:rsidR="005811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4E33C7F" w14:textId="12B736B6" w:rsidR="008A217E" w:rsidRPr="00422FB0" w:rsidRDefault="008A217E" w:rsidP="00D820B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Таким образом, </w:t>
      </w:r>
      <w:r w:rsidR="00F56EC1">
        <w:rPr>
          <w:rFonts w:ascii="Times New Roman" w:hAnsi="Times New Roman" w:cs="Times New Roman"/>
          <w:sz w:val="28"/>
          <w:szCs w:val="28"/>
          <w:lang w:val="ru-RU"/>
        </w:rPr>
        <w:t xml:space="preserve">передовой опыт </w:t>
      </w:r>
      <w:r w:rsidR="00F90875">
        <w:rPr>
          <w:rFonts w:ascii="Times New Roman" w:hAnsi="Times New Roman" w:cs="Times New Roman"/>
          <w:sz w:val="28"/>
          <w:szCs w:val="28"/>
          <w:lang w:val="ru-RU"/>
        </w:rPr>
        <w:t xml:space="preserve">Европейской комиссии позволяет судить о непосредственной связи между налоговой политикой и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осуществление</w:t>
      </w:r>
      <w:r w:rsidR="00F90875">
        <w:rPr>
          <w:rFonts w:ascii="Times New Roman" w:hAnsi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действий</w:t>
      </w:r>
      <w:r w:rsidR="00F56EC1">
        <w:rPr>
          <w:rFonts w:ascii="Times New Roman" w:hAnsi="Times New Roman" w:cs="Times New Roman"/>
          <w:sz w:val="28"/>
          <w:szCs w:val="28"/>
          <w:lang w:val="ru-RU"/>
        </w:rPr>
        <w:t xml:space="preserve">, направленных на </w:t>
      </w:r>
      <w:r w:rsidR="00801C67">
        <w:rPr>
          <w:rFonts w:ascii="Times New Roman" w:hAnsi="Times New Roman" w:cs="Times New Roman"/>
          <w:sz w:val="28"/>
          <w:szCs w:val="28"/>
          <w:lang w:val="ru-RU"/>
        </w:rPr>
        <w:t>развитие конкуренции</w:t>
      </w:r>
      <w:r w:rsidR="00F56EC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C34DFFD" w14:textId="7381E518" w:rsidR="004557E8" w:rsidRPr="00781D85" w:rsidRDefault="004557E8" w:rsidP="00D820B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BD26CA6" w14:textId="77777777" w:rsidR="00DE367E" w:rsidRDefault="00562D5A" w:rsidP="00B42530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A1605E">
        <w:rPr>
          <w:rFonts w:ascii="Times New Roman" w:hAnsi="Times New Roman" w:cs="Times New Roman"/>
          <w:sz w:val="28"/>
          <w:szCs w:val="28"/>
          <w:lang w:val="ru-RU"/>
        </w:rPr>
        <w:t xml:space="preserve">Согласно статье 15 </w:t>
      </w:r>
      <w:r w:rsidR="00A1605E" w:rsidRPr="00A1605E">
        <w:rPr>
          <w:rFonts w:ascii="Times New Roman" w:hAnsi="Times New Roman" w:cs="Times New Roman"/>
          <w:sz w:val="28"/>
          <w:szCs w:val="28"/>
          <w:lang w:val="ru-RU"/>
        </w:rPr>
        <w:t>Закона о защите конкуренции</w:t>
      </w:r>
      <w:r w:rsidR="00A160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605E" w:rsidRPr="00A1605E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федеральным органам исполнительной власти запрещается </w:t>
      </w:r>
      <w:r w:rsidR="00482B3D">
        <w:rPr>
          <w:rFonts w:ascii="Times New Roman" w:hAnsi="Times New Roman" w:cs="Times New Roman"/>
          <w:sz w:val="28"/>
          <w:szCs w:val="28"/>
          <w:lang w:val="ru-RU"/>
        </w:rPr>
        <w:t xml:space="preserve">не только </w:t>
      </w:r>
      <w:r w:rsidR="00A1605E" w:rsidRPr="00A1605E">
        <w:rPr>
          <w:rFonts w:ascii="Times New Roman" w:hAnsi="Times New Roman" w:cs="Times New Roman"/>
          <w:sz w:val="28"/>
          <w:szCs w:val="28"/>
          <w:lang w:val="ru-RU"/>
        </w:rPr>
        <w:t>принимать акты и осуществлять действия, которые приводят или могут привести к недопущению, ограничению, устранению конкуренции</w:t>
      </w:r>
      <w:r w:rsidR="00B4253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82B3D">
        <w:rPr>
          <w:rFonts w:ascii="Times New Roman" w:hAnsi="Times New Roman" w:cs="Times New Roman"/>
          <w:sz w:val="28"/>
          <w:szCs w:val="28"/>
          <w:lang w:val="ru-RU"/>
        </w:rPr>
        <w:t xml:space="preserve">но также осуществлять аналогичное бездействие. </w:t>
      </w:r>
    </w:p>
    <w:p w14:paraId="593EB10B" w14:textId="10F56813" w:rsidR="004557E8" w:rsidRDefault="00DE367E" w:rsidP="00B42530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42530">
        <w:rPr>
          <w:rFonts w:ascii="Times New Roman" w:hAnsi="Times New Roman" w:cs="Times New Roman"/>
          <w:sz w:val="28"/>
          <w:szCs w:val="28"/>
          <w:lang w:val="ru-RU"/>
        </w:rPr>
        <w:t xml:space="preserve">огласно </w:t>
      </w:r>
      <w:r w:rsidR="00B42530" w:rsidRPr="00B42530">
        <w:rPr>
          <w:rFonts w:ascii="Times New Roman" w:hAnsi="Times New Roman" w:cs="Times New Roman"/>
          <w:sz w:val="28"/>
          <w:szCs w:val="28"/>
          <w:lang w:val="ru-RU"/>
        </w:rPr>
        <w:t>Указ</w:t>
      </w:r>
      <w:r w:rsidR="00B42530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B42530" w:rsidRPr="00B4253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РФ от 21.12.2017 </w:t>
      </w:r>
      <w:r w:rsidR="00B42530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B42530" w:rsidRPr="00B42530">
        <w:rPr>
          <w:rFonts w:ascii="Times New Roman" w:hAnsi="Times New Roman" w:cs="Times New Roman"/>
          <w:sz w:val="28"/>
          <w:szCs w:val="28"/>
          <w:lang w:val="ru-RU"/>
        </w:rPr>
        <w:t xml:space="preserve"> 618</w:t>
      </w:r>
      <w:r w:rsidR="00B42530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B42530" w:rsidRPr="00B42530">
        <w:rPr>
          <w:rFonts w:ascii="Times New Roman" w:hAnsi="Times New Roman" w:cs="Times New Roman"/>
          <w:sz w:val="28"/>
          <w:szCs w:val="28"/>
          <w:lang w:val="ru-RU"/>
        </w:rPr>
        <w:t>Об основных направлениях государственной политики по развитию конкуренции</w:t>
      </w:r>
      <w:r w:rsidR="00B42530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B42530" w:rsidRPr="00B42530">
        <w:rPr>
          <w:rFonts w:ascii="Times New Roman" w:hAnsi="Times New Roman" w:cs="Times New Roman"/>
          <w:sz w:val="28"/>
          <w:szCs w:val="28"/>
          <w:lang w:val="ru-RU"/>
        </w:rPr>
        <w:t xml:space="preserve">содействие развитию конкуренции в Российской Федерации </w:t>
      </w:r>
      <w:r w:rsidR="00B42530">
        <w:rPr>
          <w:rFonts w:ascii="Times New Roman" w:hAnsi="Times New Roman" w:cs="Times New Roman"/>
          <w:sz w:val="28"/>
          <w:szCs w:val="28"/>
          <w:lang w:val="ru-RU"/>
        </w:rPr>
        <w:t xml:space="preserve">следует считать </w:t>
      </w:r>
      <w:r w:rsidR="00B42530" w:rsidRPr="00B42530">
        <w:rPr>
          <w:rFonts w:ascii="Times New Roman" w:hAnsi="Times New Roman" w:cs="Times New Roman"/>
          <w:sz w:val="28"/>
          <w:szCs w:val="28"/>
          <w:lang w:val="ru-RU"/>
        </w:rPr>
        <w:t>приоритетным направлением деятельности федеральных органов исполнительной власти.</w:t>
      </w:r>
    </w:p>
    <w:p w14:paraId="520F8C7E" w14:textId="14A1B43D" w:rsidR="00B42530" w:rsidRPr="005D7979" w:rsidRDefault="00B42530" w:rsidP="00B42530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Таким образом, в целях развития </w:t>
      </w:r>
      <w:r w:rsidR="005D7979">
        <w:rPr>
          <w:rFonts w:ascii="Times New Roman" w:hAnsi="Times New Roman" w:cs="Times New Roman"/>
          <w:sz w:val="28"/>
          <w:szCs w:val="28"/>
          <w:lang w:val="ru-RU"/>
        </w:rPr>
        <w:t xml:space="preserve">и совершенствования практики ФНС России по </w:t>
      </w:r>
      <w:bookmarkStart w:id="4" w:name="_Hlk65657635"/>
      <w:r w:rsidR="00482B3D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="005D7979">
        <w:rPr>
          <w:rFonts w:ascii="Times New Roman" w:hAnsi="Times New Roman" w:cs="Times New Roman"/>
          <w:sz w:val="28"/>
          <w:szCs w:val="28"/>
          <w:lang w:val="ru-RU"/>
        </w:rPr>
        <w:t xml:space="preserve"> мер, </w:t>
      </w:r>
      <w:bookmarkEnd w:id="4"/>
      <w:r w:rsidR="005D7979">
        <w:rPr>
          <w:rFonts w:ascii="Times New Roman" w:hAnsi="Times New Roman" w:cs="Times New Roman"/>
          <w:sz w:val="28"/>
          <w:szCs w:val="28"/>
          <w:lang w:val="ru-RU"/>
        </w:rPr>
        <w:t xml:space="preserve">направленных на </w:t>
      </w:r>
      <w:r w:rsidR="006803EA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организацию </w:t>
      </w:r>
      <w:r w:rsidR="00482B3D" w:rsidRPr="00482B3D">
        <w:rPr>
          <w:rFonts w:ascii="Times New Roman" w:hAnsi="Times New Roman" w:cs="Times New Roman"/>
          <w:sz w:val="28"/>
          <w:szCs w:val="28"/>
          <w:lang w:val="ru-RU"/>
        </w:rPr>
        <w:t>системы внутреннего обеспечения соответствия требованиям антимонопольного законодательства</w:t>
      </w:r>
      <w:r w:rsidR="006803EA">
        <w:rPr>
          <w:rFonts w:ascii="Times New Roman" w:hAnsi="Times New Roman" w:cs="Times New Roman"/>
          <w:sz w:val="28"/>
          <w:szCs w:val="28"/>
          <w:lang w:val="ru-RU"/>
        </w:rPr>
        <w:t>, рекомендуется проводить более активную политику, связанную не только с предупреждением принятия актов</w:t>
      </w:r>
      <w:r w:rsidR="004E5293">
        <w:rPr>
          <w:rFonts w:ascii="Times New Roman" w:hAnsi="Times New Roman" w:cs="Times New Roman"/>
          <w:sz w:val="28"/>
          <w:szCs w:val="28"/>
          <w:lang w:val="ru-RU"/>
        </w:rPr>
        <w:t xml:space="preserve"> или осуществления действий</w:t>
      </w:r>
      <w:r w:rsidR="006803EA">
        <w:rPr>
          <w:rFonts w:ascii="Times New Roman" w:hAnsi="Times New Roman" w:cs="Times New Roman"/>
          <w:sz w:val="28"/>
          <w:szCs w:val="28"/>
          <w:lang w:val="ru-RU"/>
        </w:rPr>
        <w:t xml:space="preserve">, имеющих риски </w:t>
      </w:r>
      <w:r w:rsidR="00E0138A">
        <w:rPr>
          <w:rFonts w:ascii="Times New Roman" w:hAnsi="Times New Roman" w:cs="Times New Roman"/>
          <w:sz w:val="28"/>
          <w:szCs w:val="28"/>
          <w:lang w:val="ru-RU"/>
        </w:rPr>
        <w:t xml:space="preserve">нарушения антимонопольного законодательства, но и </w:t>
      </w:r>
      <w:r w:rsidR="004E5293">
        <w:rPr>
          <w:rFonts w:ascii="Times New Roman" w:hAnsi="Times New Roman" w:cs="Times New Roman"/>
          <w:sz w:val="28"/>
          <w:szCs w:val="28"/>
          <w:lang w:val="ru-RU"/>
        </w:rPr>
        <w:t xml:space="preserve">акцентировать внимание на </w:t>
      </w:r>
      <w:r w:rsidR="00BB6742">
        <w:rPr>
          <w:rFonts w:ascii="Times New Roman" w:hAnsi="Times New Roman" w:cs="Times New Roman"/>
          <w:sz w:val="28"/>
          <w:szCs w:val="28"/>
          <w:lang w:val="ru-RU"/>
        </w:rPr>
        <w:t>рисках нарушений, связанных с осуществлением бездействия.</w:t>
      </w:r>
    </w:p>
    <w:p w14:paraId="3893DC47" w14:textId="1B765B2C" w:rsidR="00A1605E" w:rsidRDefault="00A1605E" w:rsidP="00D820B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694767C" w14:textId="58BFAA59" w:rsidR="00A1605E" w:rsidRDefault="00985DA7" w:rsidP="00985DA7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Между ФАС России и ФНС России подписано </w:t>
      </w:r>
      <w:r w:rsidRPr="00985DA7">
        <w:rPr>
          <w:rFonts w:ascii="Times New Roman" w:hAnsi="Times New Roman" w:cs="Times New Roman"/>
          <w:sz w:val="28"/>
          <w:szCs w:val="28"/>
          <w:lang w:val="ru-RU"/>
        </w:rPr>
        <w:t>Соглашение о сотрудничестве и организации информационного взаимодействия</w:t>
      </w:r>
      <w:r w:rsidR="006A55F1">
        <w:rPr>
          <w:rFonts w:ascii="Times New Roman" w:hAnsi="Times New Roman" w:cs="Times New Roman"/>
          <w:sz w:val="28"/>
          <w:szCs w:val="28"/>
          <w:lang w:val="ru-RU"/>
        </w:rPr>
        <w:t xml:space="preserve">, которое </w:t>
      </w:r>
      <w:r w:rsidRPr="00985DA7">
        <w:rPr>
          <w:rFonts w:ascii="Times New Roman" w:hAnsi="Times New Roman" w:cs="Times New Roman"/>
          <w:sz w:val="28"/>
          <w:szCs w:val="28"/>
          <w:lang w:val="ru-RU"/>
        </w:rPr>
        <w:t>предусматривает взаимный обмен информацией, определение и координацию совместных мероприятий при выявлении рисков нарушения законодательства, создание групп по изучению и реагированию на негативные ситуации при осуществлении деятельности служб</w:t>
      </w:r>
      <w:r w:rsidR="006A55F1">
        <w:rPr>
          <w:rStyle w:val="a6"/>
          <w:rFonts w:ascii="Times New Roman" w:hAnsi="Times New Roman" w:cs="Times New Roman"/>
          <w:sz w:val="28"/>
          <w:szCs w:val="28"/>
          <w:lang w:val="ru-RU"/>
        </w:rPr>
        <w:footnoteReference w:id="4"/>
      </w:r>
      <w:r w:rsidR="006A55F1">
        <w:rPr>
          <w:rFonts w:ascii="Times New Roman" w:hAnsi="Times New Roman" w:cs="Times New Roman"/>
          <w:sz w:val="28"/>
          <w:szCs w:val="28"/>
          <w:lang w:val="ru-RU"/>
        </w:rPr>
        <w:t xml:space="preserve">. Отмечается, что </w:t>
      </w:r>
      <w:r w:rsidR="006A55F1" w:rsidRPr="00985DA7">
        <w:rPr>
          <w:rFonts w:ascii="Times New Roman" w:hAnsi="Times New Roman" w:cs="Times New Roman"/>
          <w:sz w:val="28"/>
          <w:szCs w:val="28"/>
          <w:lang w:val="ru-RU"/>
        </w:rPr>
        <w:t xml:space="preserve">совместная </w:t>
      </w:r>
      <w:r w:rsidRPr="00985DA7">
        <w:rPr>
          <w:rFonts w:ascii="Times New Roman" w:hAnsi="Times New Roman" w:cs="Times New Roman"/>
          <w:sz w:val="28"/>
          <w:szCs w:val="28"/>
          <w:lang w:val="ru-RU"/>
        </w:rPr>
        <w:t>работа в рамках соглашения позволит своевременно проводить профилактику и предотвращать нарушения налогового и антимонопольного законодательства, а также законодательства о банкротстве.</w:t>
      </w:r>
    </w:p>
    <w:p w14:paraId="23731BB5" w14:textId="77777777" w:rsidR="00496078" w:rsidRDefault="00877F4F" w:rsidP="00985DA7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развитие заключённого соглашения представляется необходимым отметить возможности ФНС России по </w:t>
      </w:r>
      <w:r w:rsidR="00DC075A">
        <w:rPr>
          <w:rFonts w:ascii="Times New Roman" w:hAnsi="Times New Roman" w:cs="Times New Roman"/>
          <w:sz w:val="28"/>
          <w:szCs w:val="28"/>
          <w:lang w:val="ru-RU"/>
        </w:rPr>
        <w:t xml:space="preserve">осуществлению действий, которые могли бы позволить службе выступать не только в качестве объекта антимонопольного контроля, но и </w:t>
      </w:r>
      <w:r w:rsidR="00EF21D4">
        <w:rPr>
          <w:rFonts w:ascii="Times New Roman" w:hAnsi="Times New Roman" w:cs="Times New Roman"/>
          <w:sz w:val="28"/>
          <w:szCs w:val="28"/>
          <w:lang w:val="ru-RU"/>
        </w:rPr>
        <w:t xml:space="preserve">стать полноценным </w:t>
      </w:r>
      <w:proofErr w:type="spellStart"/>
      <w:r w:rsidR="00EF21D4">
        <w:rPr>
          <w:rFonts w:ascii="Times New Roman" w:hAnsi="Times New Roman" w:cs="Times New Roman"/>
          <w:sz w:val="28"/>
          <w:szCs w:val="28"/>
          <w:lang w:val="ru-RU"/>
        </w:rPr>
        <w:t>актором</w:t>
      </w:r>
      <w:proofErr w:type="spellEnd"/>
      <w:r w:rsidR="00EF21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F21D4">
        <w:rPr>
          <w:rFonts w:ascii="Times New Roman" w:hAnsi="Times New Roman" w:cs="Times New Roman"/>
          <w:sz w:val="28"/>
          <w:szCs w:val="28"/>
          <w:lang w:val="ru-RU"/>
        </w:rPr>
        <w:t>проконкурентной</w:t>
      </w:r>
      <w:proofErr w:type="spellEnd"/>
      <w:r w:rsidR="00EF21D4">
        <w:rPr>
          <w:rFonts w:ascii="Times New Roman" w:hAnsi="Times New Roman" w:cs="Times New Roman"/>
          <w:sz w:val="28"/>
          <w:szCs w:val="28"/>
          <w:lang w:val="ru-RU"/>
        </w:rPr>
        <w:t xml:space="preserve"> политики. В частности, </w:t>
      </w:r>
      <w:r w:rsidR="00697FE6">
        <w:rPr>
          <w:rFonts w:ascii="Times New Roman" w:hAnsi="Times New Roman" w:cs="Times New Roman"/>
          <w:sz w:val="28"/>
          <w:szCs w:val="28"/>
          <w:lang w:val="ru-RU"/>
        </w:rPr>
        <w:t>следует заметить, что</w:t>
      </w:r>
      <w:r w:rsidR="001F29BC">
        <w:rPr>
          <w:rFonts w:ascii="Times New Roman" w:hAnsi="Times New Roman" w:cs="Times New Roman"/>
          <w:sz w:val="28"/>
          <w:szCs w:val="28"/>
          <w:lang w:val="ru-RU"/>
        </w:rPr>
        <w:t xml:space="preserve"> согласно</w:t>
      </w:r>
      <w:r w:rsidR="00697F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5661" w:rsidRPr="009E5661">
        <w:rPr>
          <w:rFonts w:ascii="Times New Roman" w:hAnsi="Times New Roman" w:cs="Times New Roman"/>
          <w:sz w:val="28"/>
          <w:szCs w:val="28"/>
          <w:lang w:val="ru-RU"/>
        </w:rPr>
        <w:t>Положению о ФНС России, утверждённому постановлением Правительства РФ от 30.09.2004 № 506, орган ведёт в установленном порядке Единый государственный реестр юридических лиц</w:t>
      </w:r>
      <w:r w:rsidR="001F29B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9E5661" w:rsidRPr="009E5661">
        <w:rPr>
          <w:rFonts w:ascii="Times New Roman" w:hAnsi="Times New Roman" w:cs="Times New Roman"/>
          <w:sz w:val="28"/>
          <w:szCs w:val="28"/>
          <w:lang w:val="ru-RU"/>
        </w:rPr>
        <w:t>индивидуальных предпринимателей</w:t>
      </w:r>
      <w:r w:rsidR="001F29B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E5661" w:rsidRPr="009E56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29BC">
        <w:rPr>
          <w:rFonts w:ascii="Times New Roman" w:hAnsi="Times New Roman" w:cs="Times New Roman"/>
          <w:sz w:val="28"/>
          <w:szCs w:val="28"/>
          <w:lang w:val="ru-RU"/>
        </w:rPr>
        <w:t xml:space="preserve">а также </w:t>
      </w:r>
      <w:r w:rsidR="009E5661" w:rsidRPr="009E5661">
        <w:rPr>
          <w:rFonts w:ascii="Times New Roman" w:hAnsi="Times New Roman" w:cs="Times New Roman"/>
          <w:sz w:val="28"/>
          <w:szCs w:val="28"/>
          <w:lang w:val="ru-RU"/>
        </w:rPr>
        <w:t>государственный информационный ресурс бухгалтерской (финансовой) отч</w:t>
      </w:r>
      <w:r w:rsidR="001F29BC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="009E5661" w:rsidRPr="009E5661">
        <w:rPr>
          <w:rFonts w:ascii="Times New Roman" w:hAnsi="Times New Roman" w:cs="Times New Roman"/>
          <w:sz w:val="28"/>
          <w:szCs w:val="28"/>
          <w:lang w:val="ru-RU"/>
        </w:rPr>
        <w:t>тности, предусмотренный стать</w:t>
      </w:r>
      <w:r w:rsidR="001F29BC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="009E5661" w:rsidRPr="009E5661">
        <w:rPr>
          <w:rFonts w:ascii="Times New Roman" w:hAnsi="Times New Roman" w:cs="Times New Roman"/>
          <w:sz w:val="28"/>
          <w:szCs w:val="28"/>
          <w:lang w:val="ru-RU"/>
        </w:rPr>
        <w:t xml:space="preserve">й 18 Федерального закона </w:t>
      </w:r>
      <w:r w:rsidR="001F29BC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9E5661" w:rsidRPr="009E5661">
        <w:rPr>
          <w:rFonts w:ascii="Times New Roman" w:hAnsi="Times New Roman" w:cs="Times New Roman"/>
          <w:sz w:val="28"/>
          <w:szCs w:val="28"/>
          <w:lang w:val="ru-RU"/>
        </w:rPr>
        <w:t>О бухгалтерском уч</w:t>
      </w:r>
      <w:r w:rsidR="001F29BC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="009E5661" w:rsidRPr="009E5661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1F29BC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14:paraId="4BF6F05F" w14:textId="514C2D1E" w:rsidR="00877F4F" w:rsidRDefault="001F29BC" w:rsidP="00985DA7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 учётом указанных полномочий </w:t>
      </w:r>
      <w:r w:rsidR="00496078">
        <w:rPr>
          <w:rFonts w:ascii="Times New Roman" w:hAnsi="Times New Roman" w:cs="Times New Roman"/>
          <w:sz w:val="28"/>
          <w:szCs w:val="28"/>
          <w:lang w:val="ru-RU"/>
        </w:rPr>
        <w:t xml:space="preserve">представляется возможным наладить на базе имеющихся ресурсов ФНС России ежегодный расчёт коэффициентов концентрации </w:t>
      </w:r>
      <w:r w:rsidR="00162A8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62A86" w:rsidRPr="00162A86">
        <w:rPr>
          <w:rFonts w:ascii="Times New Roman" w:hAnsi="Times New Roman" w:cs="Times New Roman"/>
          <w:i/>
          <w:iCs/>
          <w:sz w:val="28"/>
          <w:szCs w:val="28"/>
        </w:rPr>
        <w:t>CR</w:t>
      </w:r>
      <w:r w:rsidR="00162A86" w:rsidRPr="00162A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2A86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162A86" w:rsidRPr="00162A86">
        <w:rPr>
          <w:rFonts w:ascii="Times New Roman" w:hAnsi="Times New Roman" w:cs="Times New Roman"/>
          <w:i/>
          <w:iCs/>
          <w:sz w:val="28"/>
          <w:szCs w:val="28"/>
        </w:rPr>
        <w:t>HHI</w:t>
      </w:r>
      <w:r w:rsidR="00162A86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BC0D5B">
        <w:rPr>
          <w:rFonts w:ascii="Times New Roman" w:hAnsi="Times New Roman" w:cs="Times New Roman"/>
          <w:sz w:val="28"/>
          <w:szCs w:val="28"/>
          <w:lang w:val="ru-RU"/>
        </w:rPr>
        <w:t xml:space="preserve">по отдельным отраслям экономики и </w:t>
      </w:r>
      <w:r w:rsidR="00F325AF">
        <w:rPr>
          <w:rFonts w:ascii="Times New Roman" w:hAnsi="Times New Roman" w:cs="Times New Roman"/>
          <w:sz w:val="28"/>
          <w:szCs w:val="28"/>
          <w:lang w:val="ru-RU"/>
        </w:rPr>
        <w:t>вид</w:t>
      </w:r>
      <w:r w:rsidR="00BC0D5B">
        <w:rPr>
          <w:rFonts w:ascii="Times New Roman" w:hAnsi="Times New Roman" w:cs="Times New Roman"/>
          <w:sz w:val="28"/>
          <w:szCs w:val="28"/>
          <w:lang w:val="ru-RU"/>
        </w:rPr>
        <w:t>ам</w:t>
      </w:r>
      <w:r w:rsidR="00F325AF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экономической деятельности согласно ОКВЭД2</w:t>
      </w:r>
      <w:r w:rsidR="00BC0D5B">
        <w:rPr>
          <w:rFonts w:ascii="Times New Roman" w:hAnsi="Times New Roman" w:cs="Times New Roman"/>
          <w:sz w:val="28"/>
          <w:szCs w:val="28"/>
          <w:lang w:val="ru-RU"/>
        </w:rPr>
        <w:t xml:space="preserve">. Соответственно, </w:t>
      </w:r>
      <w:r w:rsidR="00357062">
        <w:rPr>
          <w:rFonts w:ascii="Times New Roman" w:hAnsi="Times New Roman" w:cs="Times New Roman"/>
          <w:sz w:val="28"/>
          <w:szCs w:val="28"/>
          <w:lang w:val="ru-RU"/>
        </w:rPr>
        <w:t>увеличение концентрации в отдельным отраслях и видах экономической деятельности может служить в таком случае основанием для более пристального мониторинга на предмет возможного ограничения конкуренции и увеличения рыночной власти.</w:t>
      </w:r>
    </w:p>
    <w:p w14:paraId="726BBACD" w14:textId="3F5497AF" w:rsidR="00357062" w:rsidRDefault="00357062" w:rsidP="00985DA7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Кроме того, в условиях цифровой тран</w:t>
      </w:r>
      <w:r w:rsidR="00175228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формации </w:t>
      </w:r>
      <w:r w:rsidR="00175228">
        <w:rPr>
          <w:rFonts w:ascii="Times New Roman" w:hAnsi="Times New Roman" w:cs="Times New Roman"/>
          <w:sz w:val="28"/>
          <w:szCs w:val="28"/>
          <w:lang w:val="ru-RU"/>
        </w:rPr>
        <w:t xml:space="preserve">экономической деятельности, с учётом всё возрастающих потребностей антимонопольных органов в проведении опросов участников товарных рынков </w:t>
      </w:r>
      <w:r w:rsidR="00A13F75">
        <w:rPr>
          <w:rFonts w:ascii="Times New Roman" w:hAnsi="Times New Roman" w:cs="Times New Roman"/>
          <w:sz w:val="28"/>
          <w:szCs w:val="28"/>
          <w:lang w:val="ru-RU"/>
        </w:rPr>
        <w:t xml:space="preserve">видится своевременным запуск со стороны ФНС России инициативы по </w:t>
      </w:r>
      <w:r w:rsidR="00586EC1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обязательному присвоению </w:t>
      </w:r>
      <w:r w:rsidR="00586EC1" w:rsidRPr="00586EC1">
        <w:rPr>
          <w:rFonts w:ascii="Times New Roman" w:hAnsi="Times New Roman" w:cs="Times New Roman"/>
          <w:sz w:val="28"/>
          <w:szCs w:val="28"/>
          <w:lang w:val="ru-RU"/>
        </w:rPr>
        <w:t>хозяйствующим субъектам</w:t>
      </w:r>
      <w:r w:rsidR="000F260D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электронных адресов в дополнение к юридическим адресам, которые могли бы иметь вид </w:t>
      </w:r>
      <w:hyperlink r:id="rId8" w:history="1">
        <w:r w:rsidR="000F260D" w:rsidRPr="006D1439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ОГРН@</w:t>
        </w:r>
        <w:proofErr w:type="spellStart"/>
        <w:r w:rsidR="000F260D" w:rsidRPr="006D1439">
          <w:rPr>
            <w:rStyle w:val="a7"/>
            <w:rFonts w:ascii="Times New Roman" w:hAnsi="Times New Roman" w:cs="Times New Roman"/>
            <w:sz w:val="28"/>
            <w:szCs w:val="28"/>
          </w:rPr>
          <w:t>nalog</w:t>
        </w:r>
        <w:proofErr w:type="spellEnd"/>
        <w:r w:rsidR="000F260D" w:rsidRPr="006D1439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0F260D" w:rsidRPr="006D1439">
          <w:rPr>
            <w:rStyle w:val="a7"/>
            <w:rFonts w:ascii="Times New Roman" w:hAnsi="Times New Roman" w:cs="Times New Roman"/>
            <w:sz w:val="28"/>
            <w:szCs w:val="28"/>
          </w:rPr>
          <w:t>ru</w:t>
        </w:r>
      </w:hyperlink>
      <w:r w:rsidR="000F260D">
        <w:rPr>
          <w:rFonts w:ascii="Times New Roman" w:hAnsi="Times New Roman" w:cs="Times New Roman"/>
          <w:sz w:val="28"/>
          <w:szCs w:val="28"/>
          <w:lang w:val="ru-RU"/>
        </w:rPr>
        <w:t xml:space="preserve">, что позволило бы проводить более оперативные </w:t>
      </w:r>
      <w:r w:rsidR="00437739">
        <w:rPr>
          <w:rFonts w:ascii="Times New Roman" w:hAnsi="Times New Roman" w:cs="Times New Roman"/>
          <w:sz w:val="28"/>
          <w:szCs w:val="28"/>
          <w:lang w:val="ru-RU"/>
        </w:rPr>
        <w:t xml:space="preserve">и масштабные </w:t>
      </w:r>
      <w:r w:rsidR="000F260D">
        <w:rPr>
          <w:rFonts w:ascii="Times New Roman" w:hAnsi="Times New Roman" w:cs="Times New Roman"/>
          <w:sz w:val="28"/>
          <w:szCs w:val="28"/>
          <w:lang w:val="ru-RU"/>
        </w:rPr>
        <w:t xml:space="preserve">исследования </w:t>
      </w:r>
      <w:r w:rsidR="00437739">
        <w:rPr>
          <w:rFonts w:ascii="Times New Roman" w:hAnsi="Times New Roman" w:cs="Times New Roman"/>
          <w:sz w:val="28"/>
          <w:szCs w:val="28"/>
          <w:lang w:val="ru-RU"/>
        </w:rPr>
        <w:t>конкурентной среды на предмет наличия барьеров входа на товарные рынки, имеющихся представлений о взаимозаменяемости продуктов и услуг</w:t>
      </w:r>
      <w:r w:rsidR="000F260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2F9DF58" w14:textId="2E99A394" w:rsidR="004557E8" w:rsidRDefault="00D604C9" w:rsidP="00D604C9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C9798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D604C9">
        <w:rPr>
          <w:rFonts w:ascii="Times New Roman" w:hAnsi="Times New Roman" w:cs="Times New Roman"/>
          <w:sz w:val="28"/>
          <w:szCs w:val="28"/>
          <w:lang w:val="ru-RU"/>
        </w:rPr>
        <w:t>етодик</w:t>
      </w:r>
      <w:r w:rsidR="00C9798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604C9">
        <w:rPr>
          <w:rFonts w:ascii="Times New Roman" w:hAnsi="Times New Roman" w:cs="Times New Roman"/>
          <w:sz w:val="28"/>
          <w:szCs w:val="28"/>
          <w:lang w:val="ru-RU"/>
        </w:rPr>
        <w:t xml:space="preserve"> расч</w:t>
      </w:r>
      <w:r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D604C9">
        <w:rPr>
          <w:rFonts w:ascii="Times New Roman" w:hAnsi="Times New Roman" w:cs="Times New Roman"/>
          <w:sz w:val="28"/>
          <w:szCs w:val="28"/>
          <w:lang w:val="ru-RU"/>
        </w:rPr>
        <w:t>та ключевых показателей эффективности функционирования в федеральном органе исполнительной власти антимонопольного комплаенса</w:t>
      </w:r>
      <w:r w:rsidR="00C97982">
        <w:rPr>
          <w:rFonts w:ascii="Times New Roman" w:hAnsi="Times New Roman" w:cs="Times New Roman"/>
          <w:sz w:val="28"/>
          <w:szCs w:val="28"/>
          <w:lang w:val="ru-RU"/>
        </w:rPr>
        <w:t xml:space="preserve">, утверждённая </w:t>
      </w:r>
      <w:r w:rsidR="00C97982" w:rsidRPr="00C97982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C97982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C97982" w:rsidRPr="00C97982">
        <w:rPr>
          <w:rFonts w:ascii="Times New Roman" w:hAnsi="Times New Roman" w:cs="Times New Roman"/>
          <w:sz w:val="28"/>
          <w:szCs w:val="28"/>
          <w:lang w:val="ru-RU"/>
        </w:rPr>
        <w:t xml:space="preserve"> ФАС России от 05.02.2019 № 133/19 </w:t>
      </w:r>
      <w:r w:rsidR="00C97982">
        <w:rPr>
          <w:rFonts w:ascii="Times New Roman" w:hAnsi="Times New Roman" w:cs="Times New Roman"/>
          <w:sz w:val="28"/>
          <w:szCs w:val="28"/>
          <w:lang w:val="ru-RU"/>
        </w:rPr>
        <w:t>(далее — Методика)</w:t>
      </w:r>
      <w:r>
        <w:rPr>
          <w:rFonts w:ascii="Times New Roman" w:hAnsi="Times New Roman" w:cs="Times New Roman"/>
          <w:sz w:val="28"/>
          <w:szCs w:val="28"/>
          <w:lang w:val="ru-RU"/>
        </w:rPr>
        <w:t>, на основании котор</w:t>
      </w:r>
      <w:r w:rsidR="00932BA1">
        <w:rPr>
          <w:rFonts w:ascii="Times New Roman" w:hAnsi="Times New Roman" w:cs="Times New Roman"/>
          <w:sz w:val="28"/>
          <w:szCs w:val="28"/>
          <w:lang w:val="ru-RU"/>
        </w:rPr>
        <w:t>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0222">
        <w:rPr>
          <w:rFonts w:ascii="Times New Roman" w:hAnsi="Times New Roman" w:cs="Times New Roman"/>
          <w:sz w:val="28"/>
          <w:szCs w:val="28"/>
          <w:lang w:val="ru-RU"/>
        </w:rPr>
        <w:t xml:space="preserve">был в том числе составлен рассматриваемый доклад ФНС России, содержит методологические недочёты, способные привести к ложным выводам о реализации </w:t>
      </w:r>
      <w:bookmarkStart w:id="5" w:name="_Hlk65660091"/>
      <w:r w:rsidR="008A0222" w:rsidRPr="008A0222">
        <w:rPr>
          <w:rFonts w:ascii="Times New Roman" w:hAnsi="Times New Roman" w:cs="Times New Roman"/>
          <w:sz w:val="28"/>
          <w:szCs w:val="28"/>
          <w:lang w:val="ru-RU"/>
        </w:rPr>
        <w:t xml:space="preserve">Национального плана развития конкуренции в Российской Федерации на 2018 </w:t>
      </w:r>
      <w:r w:rsidR="00C97982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="008A0222" w:rsidRPr="008A0222">
        <w:rPr>
          <w:rFonts w:ascii="Times New Roman" w:hAnsi="Times New Roman" w:cs="Times New Roman"/>
          <w:sz w:val="28"/>
          <w:szCs w:val="28"/>
          <w:lang w:val="ru-RU"/>
        </w:rPr>
        <w:t xml:space="preserve"> 2020 годы</w:t>
      </w:r>
      <w:bookmarkEnd w:id="5"/>
      <w:r w:rsidR="005E79B1">
        <w:rPr>
          <w:rFonts w:ascii="Times New Roman" w:hAnsi="Times New Roman" w:cs="Times New Roman"/>
          <w:sz w:val="28"/>
          <w:szCs w:val="28"/>
          <w:lang w:val="ru-RU"/>
        </w:rPr>
        <w:t xml:space="preserve"> (далее — Национальный план)</w:t>
      </w:r>
      <w:r w:rsidR="00C979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2D68E3F" w14:textId="77777777" w:rsidR="00932BA1" w:rsidRPr="00932BA1" w:rsidRDefault="00C97982" w:rsidP="00932BA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Так, согласно пункту </w:t>
      </w:r>
      <w:r w:rsidR="00932BA1">
        <w:rPr>
          <w:rFonts w:ascii="Times New Roman" w:hAnsi="Times New Roman" w:cs="Times New Roman"/>
          <w:sz w:val="28"/>
          <w:szCs w:val="28"/>
          <w:lang w:val="ru-RU"/>
        </w:rPr>
        <w:t xml:space="preserve">4 Методики </w:t>
      </w:r>
      <w:r w:rsidR="00932BA1" w:rsidRPr="00932BA1">
        <w:rPr>
          <w:rFonts w:ascii="Times New Roman" w:hAnsi="Times New Roman" w:cs="Times New Roman"/>
          <w:sz w:val="28"/>
          <w:szCs w:val="28"/>
          <w:lang w:val="ru-RU"/>
        </w:rPr>
        <w:t>Коэффициент снижения количества нарушений антимонопольного законодательства со стороны федерального органа исполнительной власти (по сравнению с 2017 годом) рассчитывается по формуле:</w:t>
      </w:r>
    </w:p>
    <w:p w14:paraId="2C1C0BA9" w14:textId="173732EB" w:rsidR="00932BA1" w:rsidRDefault="00932BA1" w:rsidP="00932BA1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BA90F9A" w14:textId="340E00EE" w:rsidR="00932BA1" w:rsidRPr="00025996" w:rsidRDefault="00025996" w:rsidP="00932BA1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bookmarkStart w:id="6" w:name="_Hlk65660155"/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КСН=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КН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2017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КН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ОП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ru-RU"/>
            </w:rPr>
            <m:t xml:space="preserve"> ,</m:t>
          </m:r>
        </m:oMath>
      </m:oMathPara>
    </w:p>
    <w:bookmarkEnd w:id="6"/>
    <w:p w14:paraId="25A02BE9" w14:textId="77777777" w:rsidR="00932BA1" w:rsidRPr="00932BA1" w:rsidRDefault="00932BA1" w:rsidP="00932BA1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67736B" w14:textId="6EF652AE" w:rsidR="00932BA1" w:rsidRPr="00932BA1" w:rsidRDefault="00932BA1" w:rsidP="00932BA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Hlk65660163"/>
      <w:r w:rsidRPr="00932BA1">
        <w:rPr>
          <w:rFonts w:ascii="Times New Roman" w:hAnsi="Times New Roman" w:cs="Times New Roman"/>
          <w:sz w:val="28"/>
          <w:szCs w:val="28"/>
          <w:lang w:val="ru-RU"/>
        </w:rPr>
        <w:t>где</w:t>
      </w:r>
      <w:r w:rsidR="00293E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93EA1">
        <w:rPr>
          <w:rFonts w:ascii="Times New Roman" w:hAnsi="Times New Roman" w:cs="Times New Roman"/>
          <w:i/>
          <w:iCs/>
          <w:sz w:val="28"/>
          <w:szCs w:val="28"/>
          <w:lang w:val="ru-RU"/>
        </w:rPr>
        <w:t>КСН</w:t>
      </w:r>
      <w:r w:rsidRPr="00932B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3EA1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Pr="00932BA1">
        <w:rPr>
          <w:rFonts w:ascii="Times New Roman" w:hAnsi="Times New Roman" w:cs="Times New Roman"/>
          <w:sz w:val="28"/>
          <w:szCs w:val="28"/>
          <w:lang w:val="ru-RU"/>
        </w:rPr>
        <w:t xml:space="preserve"> коэффициент снижения количества нарушений антимонопольного законодательства со стороны федерального органа исполнительной власти по сравнению с 2017 годом;</w:t>
      </w:r>
    </w:p>
    <w:p w14:paraId="14C3AAFD" w14:textId="011F4150" w:rsidR="00932BA1" w:rsidRPr="00932BA1" w:rsidRDefault="00932BA1" w:rsidP="00932BA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Hlk65659690"/>
      <w:r w:rsidRPr="00293EA1">
        <w:rPr>
          <w:rFonts w:ascii="Times New Roman" w:hAnsi="Times New Roman" w:cs="Times New Roman"/>
          <w:i/>
          <w:iCs/>
          <w:sz w:val="28"/>
          <w:szCs w:val="28"/>
          <w:lang w:val="ru-RU"/>
        </w:rPr>
        <w:t>КН</w:t>
      </w:r>
      <w:r w:rsidRPr="00293EA1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2017</w:t>
      </w:r>
      <w:r w:rsidRPr="00932B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8"/>
      <w:r w:rsidR="00293EA1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Pr="00932BA1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количество нарушений антимонопольного законодательства со стороны федерального органа исполнительной власти в 2017 году;</w:t>
      </w:r>
    </w:p>
    <w:p w14:paraId="030C8146" w14:textId="18468CB2" w:rsidR="00C97982" w:rsidRDefault="00932BA1" w:rsidP="00932BA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3EA1">
        <w:rPr>
          <w:rFonts w:ascii="Times New Roman" w:hAnsi="Times New Roman" w:cs="Times New Roman"/>
          <w:i/>
          <w:iCs/>
          <w:sz w:val="28"/>
          <w:szCs w:val="28"/>
          <w:lang w:val="ru-RU"/>
        </w:rPr>
        <w:t>КН</w:t>
      </w:r>
      <w:r w:rsidR="00293EA1" w:rsidRPr="00293EA1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ОП</w:t>
      </w:r>
      <w:r w:rsidRPr="00932B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3EA1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Pr="00932BA1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количество нарушений антимонопольного законодательства со стороны органа государственной власти в отч</w:t>
      </w:r>
      <w:r w:rsidR="00293EA1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932BA1">
        <w:rPr>
          <w:rFonts w:ascii="Times New Roman" w:hAnsi="Times New Roman" w:cs="Times New Roman"/>
          <w:sz w:val="28"/>
          <w:szCs w:val="28"/>
          <w:lang w:val="ru-RU"/>
        </w:rPr>
        <w:t>тном периоде.</w:t>
      </w:r>
    </w:p>
    <w:bookmarkEnd w:id="7"/>
    <w:p w14:paraId="65904128" w14:textId="37E9F755" w:rsidR="00025996" w:rsidRDefault="00025996" w:rsidP="00932BA1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Следует заметить, что в случае, если показатель </w:t>
      </w:r>
      <w:r w:rsidRPr="00176279">
        <w:rPr>
          <w:rFonts w:ascii="Times New Roman" w:hAnsi="Times New Roman" w:cs="Times New Roman"/>
          <w:i/>
          <w:iCs/>
          <w:sz w:val="28"/>
          <w:szCs w:val="28"/>
          <w:lang w:val="ru-RU"/>
        </w:rPr>
        <w:t>КН</w:t>
      </w:r>
      <w:r w:rsidRPr="00176279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2017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 отдельного органа власти будет равен </w:t>
      </w:r>
      <w:r w:rsidR="009071B5">
        <w:rPr>
          <w:rFonts w:ascii="Times New Roman" w:hAnsi="Times New Roman" w:cs="Times New Roman"/>
          <w:sz w:val="28"/>
          <w:szCs w:val="28"/>
          <w:lang w:val="ru-RU"/>
        </w:rPr>
        <w:t>нулю</w:t>
      </w:r>
      <w:r>
        <w:rPr>
          <w:rFonts w:ascii="Times New Roman" w:hAnsi="Times New Roman" w:cs="Times New Roman"/>
          <w:sz w:val="28"/>
          <w:szCs w:val="28"/>
          <w:lang w:val="ru-RU"/>
        </w:rPr>
        <w:t>, то независимо от значений показ</w:t>
      </w:r>
      <w:r w:rsidR="00176279">
        <w:rPr>
          <w:rFonts w:ascii="Times New Roman" w:hAnsi="Times New Roman" w:cs="Times New Roman"/>
          <w:sz w:val="28"/>
          <w:szCs w:val="28"/>
          <w:lang w:val="ru-RU"/>
        </w:rPr>
        <w:t xml:space="preserve">ателя </w:t>
      </w:r>
      <w:r w:rsidR="00176279" w:rsidRPr="00176279">
        <w:rPr>
          <w:rFonts w:ascii="Times New Roman" w:hAnsi="Times New Roman" w:cs="Times New Roman"/>
          <w:i/>
          <w:iCs/>
          <w:sz w:val="28"/>
          <w:szCs w:val="28"/>
          <w:lang w:val="ru-RU"/>
        </w:rPr>
        <w:t>КН</w:t>
      </w:r>
      <w:r w:rsidR="00176279" w:rsidRPr="00176279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ОП</w:t>
      </w:r>
      <w:r w:rsidR="00176279">
        <w:rPr>
          <w:rFonts w:ascii="Times New Roman" w:hAnsi="Times New Roman" w:cs="Times New Roman"/>
          <w:sz w:val="28"/>
          <w:szCs w:val="28"/>
          <w:lang w:val="ru-RU"/>
        </w:rPr>
        <w:t xml:space="preserve"> значения коэффициента всегда будут равны </w:t>
      </w:r>
      <w:r w:rsidR="009071B5">
        <w:rPr>
          <w:rFonts w:ascii="Times New Roman" w:hAnsi="Times New Roman" w:cs="Times New Roman"/>
          <w:sz w:val="28"/>
          <w:szCs w:val="28"/>
          <w:lang w:val="ru-RU"/>
        </w:rPr>
        <w:t>нулю</w:t>
      </w:r>
      <w:r w:rsidR="00176279">
        <w:rPr>
          <w:rFonts w:ascii="Times New Roman" w:hAnsi="Times New Roman" w:cs="Times New Roman"/>
          <w:sz w:val="28"/>
          <w:szCs w:val="28"/>
          <w:lang w:val="ru-RU"/>
        </w:rPr>
        <w:t xml:space="preserve">. Данная проблема имеет место в отношении ФНС России, у которой </w:t>
      </w:r>
      <w:r w:rsidR="00176279" w:rsidRPr="00176279">
        <w:rPr>
          <w:rFonts w:ascii="Times New Roman" w:hAnsi="Times New Roman" w:cs="Times New Roman"/>
          <w:i/>
          <w:iCs/>
          <w:sz w:val="28"/>
          <w:szCs w:val="28"/>
          <w:lang w:val="ru-RU"/>
        </w:rPr>
        <w:t>КН</w:t>
      </w:r>
      <w:r w:rsidR="00176279" w:rsidRPr="00176279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2017</w:t>
      </w:r>
      <w:r w:rsidR="0017627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071B5">
        <w:rPr>
          <w:rFonts w:ascii="Times New Roman" w:hAnsi="Times New Roman" w:cs="Times New Roman"/>
          <w:sz w:val="28"/>
          <w:szCs w:val="28"/>
          <w:lang w:val="ru-RU"/>
        </w:rPr>
        <w:t xml:space="preserve">= </w:t>
      </w:r>
      <w:r w:rsidR="009071B5" w:rsidRPr="009071B5">
        <w:rPr>
          <w:rFonts w:ascii="Times New Roman" w:hAnsi="Times New Roman" w:cs="Times New Roman"/>
          <w:i/>
          <w:iCs/>
          <w:sz w:val="28"/>
          <w:szCs w:val="28"/>
          <w:lang w:val="ru-RU"/>
        </w:rPr>
        <w:t>0</w:t>
      </w:r>
      <w:r w:rsidR="0017627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5C24A9A" w14:textId="1D884B88" w:rsidR="009071B5" w:rsidRDefault="009071B5" w:rsidP="009071B5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Аналогичные проблемы имеют место для показателей </w:t>
      </w:r>
      <w:r w:rsidRPr="0038327B">
        <w:rPr>
          <w:rFonts w:ascii="Times New Roman" w:hAnsi="Times New Roman" w:cs="Times New Roman"/>
          <w:i/>
          <w:iCs/>
          <w:sz w:val="28"/>
          <w:szCs w:val="28"/>
          <w:lang w:val="ru-RU"/>
        </w:rPr>
        <w:t>Д</w:t>
      </w:r>
      <w:r w:rsidRPr="0038327B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ПНПА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38327B">
        <w:rPr>
          <w:rFonts w:ascii="Times New Roman" w:hAnsi="Times New Roman" w:cs="Times New Roman"/>
          <w:i/>
          <w:iCs/>
          <w:sz w:val="28"/>
          <w:szCs w:val="28"/>
          <w:lang w:val="ru-RU"/>
        </w:rPr>
        <w:t>Д</w:t>
      </w:r>
      <w:r w:rsidRPr="0038327B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НПА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8327B"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установленных пунктами 5 и 6 Методики, при расчёте которых может возникать неопределённость вида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den>
        </m:f>
      </m:oMath>
      <w:r w:rsidR="00461491">
        <w:rPr>
          <w:rFonts w:ascii="Times New Roman" w:hAnsi="Times New Roman" w:cs="Times New Roman"/>
          <w:sz w:val="28"/>
          <w:szCs w:val="28"/>
          <w:lang w:val="ru-RU"/>
        </w:rPr>
        <w:t xml:space="preserve"> —</w:t>
      </w:r>
      <w:r w:rsidR="003832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61491">
        <w:rPr>
          <w:rFonts w:ascii="Times New Roman" w:hAnsi="Times New Roman" w:cs="Times New Roman"/>
          <w:sz w:val="28"/>
          <w:szCs w:val="28"/>
          <w:lang w:val="ru-RU"/>
        </w:rPr>
        <w:t>данная проблема также имеет место в докладе ФНС России.</w:t>
      </w:r>
    </w:p>
    <w:p w14:paraId="10C66AE3" w14:textId="57254173" w:rsidR="00461491" w:rsidRDefault="00461491" w:rsidP="009071B5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целях </w:t>
      </w:r>
      <w:r w:rsidR="00285C60">
        <w:rPr>
          <w:rFonts w:ascii="Times New Roman" w:hAnsi="Times New Roman" w:cs="Times New Roman"/>
          <w:sz w:val="28"/>
          <w:szCs w:val="28"/>
          <w:lang w:val="ru-RU"/>
        </w:rPr>
        <w:t xml:space="preserve">получения корректной оценки реализации </w:t>
      </w:r>
      <w:r w:rsidR="00285C60" w:rsidRPr="00285C60">
        <w:rPr>
          <w:rFonts w:ascii="Times New Roman" w:hAnsi="Times New Roman" w:cs="Times New Roman"/>
          <w:sz w:val="28"/>
          <w:szCs w:val="28"/>
          <w:lang w:val="ru-RU"/>
        </w:rPr>
        <w:t xml:space="preserve">Национального плана </w:t>
      </w:r>
      <w:r w:rsidR="00285C60">
        <w:rPr>
          <w:rFonts w:ascii="Times New Roman" w:hAnsi="Times New Roman" w:cs="Times New Roman"/>
          <w:sz w:val="28"/>
          <w:szCs w:val="28"/>
          <w:lang w:val="ru-RU"/>
        </w:rPr>
        <w:t>предлагается в срочном порядке внести соответствующие изменения в методику.</w:t>
      </w:r>
      <w:r w:rsidR="003C41EB">
        <w:rPr>
          <w:rFonts w:ascii="Times New Roman" w:hAnsi="Times New Roman" w:cs="Times New Roman"/>
          <w:sz w:val="28"/>
          <w:szCs w:val="28"/>
          <w:lang w:val="ru-RU"/>
        </w:rPr>
        <w:t xml:space="preserve"> Например, показатель </w:t>
      </w:r>
      <w:r w:rsidR="003C41EB" w:rsidRPr="003C41EB">
        <w:rPr>
          <w:rFonts w:ascii="Times New Roman" w:hAnsi="Times New Roman" w:cs="Times New Roman"/>
          <w:i/>
          <w:iCs/>
          <w:sz w:val="28"/>
          <w:szCs w:val="28"/>
          <w:lang w:val="ru-RU"/>
        </w:rPr>
        <w:t>КСН</w:t>
      </w:r>
      <w:r w:rsidR="003C41EB">
        <w:rPr>
          <w:rFonts w:ascii="Times New Roman" w:hAnsi="Times New Roman" w:cs="Times New Roman"/>
          <w:sz w:val="28"/>
          <w:szCs w:val="28"/>
          <w:lang w:val="ru-RU"/>
        </w:rPr>
        <w:t xml:space="preserve"> предлагается более уместным представить в следующем виде:</w:t>
      </w:r>
    </w:p>
    <w:p w14:paraId="4B8DEE36" w14:textId="1EF87CBD" w:rsidR="003C41EB" w:rsidRDefault="003C41EB" w:rsidP="003C41E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7F4C14C" w14:textId="0C777485" w:rsidR="003C41EB" w:rsidRPr="00025996" w:rsidRDefault="003C41EB" w:rsidP="003C41EB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bookmarkStart w:id="9" w:name="_Hlk65660475"/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КСН=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КН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ОП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–КН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2017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СКН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2017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ru-RU"/>
            </w:rPr>
            <m:t xml:space="preserve"> ,</m:t>
          </m:r>
        </m:oMath>
      </m:oMathPara>
    </w:p>
    <w:bookmarkEnd w:id="9"/>
    <w:p w14:paraId="3697690A" w14:textId="77777777" w:rsidR="003C41EB" w:rsidRDefault="003C41EB" w:rsidP="003C41E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F9925E" w14:textId="22EE9A05" w:rsidR="003C41EB" w:rsidRPr="003C41EB" w:rsidRDefault="003C41EB" w:rsidP="003C41EB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41EB"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w:r w:rsidRPr="003C41EB">
        <w:rPr>
          <w:rFonts w:ascii="Times New Roman" w:hAnsi="Times New Roman" w:cs="Times New Roman"/>
          <w:i/>
          <w:iCs/>
          <w:sz w:val="28"/>
          <w:szCs w:val="28"/>
          <w:lang w:val="ru-RU"/>
        </w:rPr>
        <w:t>КСН</w:t>
      </w:r>
      <w:r w:rsidRPr="003C41EB">
        <w:rPr>
          <w:rFonts w:ascii="Times New Roman" w:hAnsi="Times New Roman" w:cs="Times New Roman"/>
          <w:sz w:val="28"/>
          <w:szCs w:val="28"/>
          <w:lang w:val="ru-RU"/>
        </w:rPr>
        <w:t xml:space="preserve"> — коэффициент снижения количества нарушений антимонопольного законодательства со стороны федерального органа исполнительной власти по сравнению с 2017 годом;</w:t>
      </w:r>
    </w:p>
    <w:p w14:paraId="7370D45F" w14:textId="77777777" w:rsidR="003C41EB" w:rsidRPr="003C41EB" w:rsidRDefault="003C41EB" w:rsidP="003C41EB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41EB">
        <w:rPr>
          <w:rFonts w:ascii="Times New Roman" w:hAnsi="Times New Roman" w:cs="Times New Roman"/>
          <w:i/>
          <w:iCs/>
          <w:sz w:val="28"/>
          <w:szCs w:val="28"/>
          <w:lang w:val="ru-RU"/>
        </w:rPr>
        <w:t>КН</w:t>
      </w:r>
      <w:r w:rsidRPr="003C41EB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2017</w:t>
      </w:r>
      <w:r w:rsidRPr="003C41EB">
        <w:rPr>
          <w:rFonts w:ascii="Times New Roman" w:hAnsi="Times New Roman" w:cs="Times New Roman"/>
          <w:sz w:val="28"/>
          <w:szCs w:val="28"/>
          <w:lang w:val="ru-RU"/>
        </w:rPr>
        <w:t xml:space="preserve"> — количество нарушений антимонопольного законодательства со стороны федерального органа исполнительной власти в 2017 году;</w:t>
      </w:r>
    </w:p>
    <w:p w14:paraId="3DD62073" w14:textId="5BEC1BC6" w:rsidR="003C41EB" w:rsidRDefault="003C41EB" w:rsidP="003C41EB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41EB">
        <w:rPr>
          <w:rFonts w:ascii="Times New Roman" w:hAnsi="Times New Roman" w:cs="Times New Roman"/>
          <w:i/>
          <w:iCs/>
          <w:sz w:val="28"/>
          <w:szCs w:val="28"/>
          <w:lang w:val="ru-RU"/>
        </w:rPr>
        <w:t>КН</w:t>
      </w:r>
      <w:r w:rsidRPr="003C41EB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ОП</w:t>
      </w:r>
      <w:r w:rsidRPr="003C41EB">
        <w:rPr>
          <w:rFonts w:ascii="Times New Roman" w:hAnsi="Times New Roman" w:cs="Times New Roman"/>
          <w:sz w:val="28"/>
          <w:szCs w:val="28"/>
          <w:lang w:val="ru-RU"/>
        </w:rPr>
        <w:t xml:space="preserve"> — количество нарушений антимонопольного законодательства со стороны органа государственной власти в отчётном периоде</w:t>
      </w:r>
      <w:r w:rsidR="00AA590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BF26D0D" w14:textId="5DBDDCB8" w:rsidR="00AA590C" w:rsidRDefault="00AA590C" w:rsidP="003C41EB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590C">
        <w:rPr>
          <w:rFonts w:ascii="Times New Roman" w:hAnsi="Times New Roman" w:cs="Times New Roman"/>
          <w:i/>
          <w:iCs/>
          <w:sz w:val="28"/>
          <w:szCs w:val="28"/>
          <w:lang w:val="ru-RU"/>
        </w:rPr>
        <w:t>СКН</w:t>
      </w:r>
      <w:r w:rsidRPr="00AA590C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2017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— среднее количество </w:t>
      </w:r>
      <w:r w:rsidRPr="003C41EB">
        <w:rPr>
          <w:rFonts w:ascii="Times New Roman" w:hAnsi="Times New Roman" w:cs="Times New Roman"/>
          <w:sz w:val="28"/>
          <w:szCs w:val="28"/>
          <w:lang w:val="ru-RU"/>
        </w:rPr>
        <w:t xml:space="preserve">нарушений антимонопольного законодательства со стороны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всех </w:t>
      </w:r>
      <w:r w:rsidRPr="003C41EB">
        <w:rPr>
          <w:rFonts w:ascii="Times New Roman" w:hAnsi="Times New Roman" w:cs="Times New Roman"/>
          <w:sz w:val="28"/>
          <w:szCs w:val="28"/>
          <w:lang w:val="ru-RU"/>
        </w:rPr>
        <w:t>федеральн</w:t>
      </w:r>
      <w:r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Pr="003C41EB">
        <w:rPr>
          <w:rFonts w:ascii="Times New Roman" w:hAnsi="Times New Roman" w:cs="Times New Roman"/>
          <w:sz w:val="28"/>
          <w:szCs w:val="28"/>
          <w:lang w:val="ru-RU"/>
        </w:rPr>
        <w:t xml:space="preserve"> органа исполнительной власти в 2017 году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7C966D8" w14:textId="72106E4C" w:rsidR="00752A4C" w:rsidRDefault="00752A4C" w:rsidP="003C41EB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Таким образом, при принятии </w:t>
      </w:r>
      <w:r w:rsidRPr="00F743EB">
        <w:rPr>
          <w:rFonts w:ascii="Times New Roman" w:hAnsi="Times New Roman" w:cs="Times New Roman"/>
          <w:i/>
          <w:iCs/>
          <w:sz w:val="28"/>
          <w:szCs w:val="28"/>
          <w:lang w:val="ru-RU"/>
        </w:rPr>
        <w:t>КСН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отрицательных значений возможно будет сделать выводы о снижении </w:t>
      </w:r>
      <w:r w:rsidR="00F743EB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количества нарушений со стороны конкретного федерального органа исполнительной власти. Принятие </w:t>
      </w:r>
      <w:r w:rsidR="00F743EB" w:rsidRPr="00F743EB">
        <w:rPr>
          <w:rFonts w:ascii="Times New Roman" w:hAnsi="Times New Roman" w:cs="Times New Roman"/>
          <w:i/>
          <w:iCs/>
          <w:sz w:val="28"/>
          <w:szCs w:val="28"/>
          <w:lang w:val="ru-RU"/>
        </w:rPr>
        <w:t>КСН</w:t>
      </w:r>
      <w:r w:rsidR="00F743EB">
        <w:rPr>
          <w:rFonts w:ascii="Times New Roman" w:hAnsi="Times New Roman" w:cs="Times New Roman"/>
          <w:sz w:val="28"/>
          <w:szCs w:val="28"/>
          <w:lang w:val="ru-RU"/>
        </w:rPr>
        <w:t xml:space="preserve"> положительных значений будет свидетельствовать об увеличении количества нарушений. В свою очередь, целевой показатель</w:t>
      </w:r>
      <w:r w:rsidR="00213A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3A84" w:rsidRPr="00213A84">
        <w:rPr>
          <w:rFonts w:ascii="Times New Roman" w:hAnsi="Times New Roman" w:cs="Times New Roman"/>
          <w:i/>
          <w:iCs/>
          <w:sz w:val="28"/>
          <w:szCs w:val="28"/>
          <w:lang w:val="ru-RU"/>
        </w:rPr>
        <w:t>КН</w:t>
      </w:r>
      <w:r w:rsidR="00213A84" w:rsidRPr="001D71EF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2020</w:t>
      </w:r>
      <w:r w:rsidR="00F743EB">
        <w:rPr>
          <w:rFonts w:ascii="Times New Roman" w:hAnsi="Times New Roman" w:cs="Times New Roman"/>
          <w:sz w:val="28"/>
          <w:szCs w:val="28"/>
          <w:lang w:val="ru-RU"/>
        </w:rPr>
        <w:t xml:space="preserve">, установленный </w:t>
      </w:r>
      <w:r w:rsidR="00F743EB" w:rsidRPr="00F743EB">
        <w:rPr>
          <w:rFonts w:ascii="Times New Roman" w:hAnsi="Times New Roman" w:cs="Times New Roman"/>
          <w:sz w:val="28"/>
          <w:szCs w:val="28"/>
          <w:lang w:val="ru-RU"/>
        </w:rPr>
        <w:t>подпунктом "б" пункта 1 Национального плана</w:t>
      </w:r>
      <w:r w:rsidR="005E79B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13A84">
        <w:rPr>
          <w:rFonts w:ascii="Times New Roman" w:hAnsi="Times New Roman" w:cs="Times New Roman"/>
          <w:sz w:val="28"/>
          <w:szCs w:val="28"/>
          <w:lang w:val="ru-RU"/>
        </w:rPr>
        <w:t xml:space="preserve">применительно к федеральным органам исполнительной власти </w:t>
      </w:r>
      <w:r w:rsidR="005E79B1">
        <w:rPr>
          <w:rFonts w:ascii="Times New Roman" w:hAnsi="Times New Roman" w:cs="Times New Roman"/>
          <w:sz w:val="28"/>
          <w:szCs w:val="28"/>
          <w:lang w:val="ru-RU"/>
        </w:rPr>
        <w:t>примет следующий вид:</w:t>
      </w:r>
    </w:p>
    <w:p w14:paraId="7DBBA991" w14:textId="23651D08" w:rsidR="005E79B1" w:rsidRDefault="005E79B1" w:rsidP="005E79B1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bookmarkStart w:id="10" w:name="_Hlk65660747"/>
    <w:p w14:paraId="7D5F2969" w14:textId="6B7FD148" w:rsidR="005E79B1" w:rsidRPr="00025996" w:rsidRDefault="0033714F" w:rsidP="005E79B1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КН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2020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СКН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2017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den>
          </m:f>
        </m:oMath>
      </m:oMathPara>
    </w:p>
    <w:bookmarkEnd w:id="10"/>
    <w:p w14:paraId="79179165" w14:textId="218CA860" w:rsidR="005E79B1" w:rsidRDefault="005E79B1" w:rsidP="005E79B1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C243009" w14:textId="1DA19E19" w:rsidR="000A5C10" w:rsidRDefault="000A5C10" w:rsidP="005E79B1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Соответственно, для </w:t>
      </w:r>
      <w:r w:rsidRPr="000A5C10">
        <w:rPr>
          <w:rFonts w:ascii="Times New Roman" w:hAnsi="Times New Roman" w:cs="Times New Roman"/>
          <w:i/>
          <w:iCs/>
          <w:sz w:val="28"/>
          <w:szCs w:val="28"/>
          <w:lang w:val="ru-RU"/>
        </w:rPr>
        <w:t>КСН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целевое значение примет следующий вид:</w:t>
      </w:r>
    </w:p>
    <w:p w14:paraId="5C3ADEED" w14:textId="462BF170" w:rsidR="000A5C10" w:rsidRDefault="000A5C10" w:rsidP="005E79B1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4FC0D18" w14:textId="357ACDB6" w:rsidR="000A5C10" w:rsidRPr="00025996" w:rsidRDefault="0033714F" w:rsidP="000A5C10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КСН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2020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=–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den>
          </m:f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ФОИВ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КН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ru-RU"/>
                            </w:rPr>
                            <m:t>2017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ФОИВ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ru-RU"/>
            </w:rPr>
            <m:t xml:space="preserve"> ,</m:t>
          </m:r>
        </m:oMath>
      </m:oMathPara>
    </w:p>
    <w:p w14:paraId="1EDA3A52" w14:textId="065C699A" w:rsidR="000A5C10" w:rsidRDefault="00D51CB7" w:rsidP="005E79B1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14:paraId="224BFBC9" w14:textId="03BAE140" w:rsidR="00D51CB7" w:rsidRDefault="00D51CB7" w:rsidP="005E79B1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где </w:t>
      </w:r>
      <w:r w:rsidRPr="00D51CB7">
        <w:rPr>
          <w:rFonts w:ascii="Times New Roman" w:hAnsi="Times New Roman" w:cs="Times New Roman"/>
          <w:i/>
          <w:iCs/>
          <w:sz w:val="28"/>
          <w:szCs w:val="28"/>
          <w:lang w:val="ru-RU"/>
        </w:rPr>
        <w:t>ФОИВ</w:t>
      </w:r>
      <w:r w:rsidRPr="00AF5784">
        <w:rPr>
          <w:rFonts w:ascii="Times New Roman" w:hAnsi="Times New Roman" w:cs="Times New Roman"/>
          <w:sz w:val="28"/>
          <w:szCs w:val="28"/>
          <w:lang w:val="ru-RU"/>
        </w:rPr>
        <w:t xml:space="preserve"> — количество </w:t>
      </w:r>
      <w:bookmarkStart w:id="11" w:name="_Hlk65661102"/>
      <w:r w:rsidRPr="00AF5784">
        <w:rPr>
          <w:rFonts w:ascii="Times New Roman" w:hAnsi="Times New Roman" w:cs="Times New Roman"/>
          <w:sz w:val="28"/>
          <w:szCs w:val="28"/>
          <w:lang w:val="ru-RU"/>
        </w:rPr>
        <w:t>федеральных органов исполнительной власти</w:t>
      </w:r>
      <w:r w:rsidR="00AF5784" w:rsidRPr="00AF57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11"/>
      <w:r w:rsidR="00AF5784" w:rsidRPr="00AF5784">
        <w:rPr>
          <w:rFonts w:ascii="Times New Roman" w:hAnsi="Times New Roman" w:cs="Times New Roman"/>
          <w:sz w:val="28"/>
          <w:szCs w:val="28"/>
          <w:lang w:val="ru-RU"/>
        </w:rPr>
        <w:t>в 2017 году</w:t>
      </w:r>
      <w:r w:rsidR="00AF5784">
        <w:rPr>
          <w:rStyle w:val="a6"/>
          <w:rFonts w:ascii="Times New Roman" w:hAnsi="Times New Roman" w:cs="Times New Roman"/>
          <w:sz w:val="28"/>
          <w:szCs w:val="28"/>
          <w:lang w:val="ru-RU"/>
        </w:rPr>
        <w:footnoteReference w:id="5"/>
      </w:r>
      <w:r w:rsidRPr="00AF578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36018BC" w14:textId="65954591" w:rsidR="00114C94" w:rsidRDefault="00114C94" w:rsidP="005E79B1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КН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2017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sub>
        </m:sSub>
      </m:oMath>
      <w:r>
        <w:rPr>
          <w:rFonts w:ascii="Times New Roman" w:hAnsi="Times New Roman" w:cs="Times New Roman"/>
          <w:sz w:val="28"/>
          <w:szCs w:val="28"/>
          <w:lang w:val="ru-RU"/>
        </w:rPr>
        <w:t xml:space="preserve"> — количество нарушений </w:t>
      </w:r>
      <w:r w:rsidRPr="001A734B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114C94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 </w:t>
      </w:r>
      <w:r w:rsidRPr="00114C94">
        <w:rPr>
          <w:rFonts w:ascii="Times New Roman" w:hAnsi="Times New Roman" w:cs="Times New Roman"/>
          <w:sz w:val="28"/>
          <w:szCs w:val="28"/>
          <w:lang w:val="ru-RU"/>
        </w:rPr>
        <w:t>федеральн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ого </w:t>
      </w:r>
      <w:r w:rsidRPr="00114C94">
        <w:rPr>
          <w:rFonts w:ascii="Times New Roman" w:hAnsi="Times New Roman" w:cs="Times New Roman"/>
          <w:sz w:val="28"/>
          <w:szCs w:val="28"/>
          <w:lang w:val="ru-RU"/>
        </w:rPr>
        <w:t>орган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114C94">
        <w:rPr>
          <w:rFonts w:ascii="Times New Roman" w:hAnsi="Times New Roman" w:cs="Times New Roman"/>
          <w:sz w:val="28"/>
          <w:szCs w:val="28"/>
          <w:lang w:val="ru-RU"/>
        </w:rPr>
        <w:t xml:space="preserve"> исполнительной власти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1A65AAC" w14:textId="0CAE8326" w:rsidR="00DE367E" w:rsidRPr="00114C94" w:rsidRDefault="00DE367E" w:rsidP="00DE367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Таким образом, у</w:t>
      </w:r>
      <w:r w:rsidRPr="00DE367E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становленный согласно Национальному плану целевой показатель снижения количества нарушений антимонопольного законодательства со стороны органов государственной власти и органов местного самоуправления, значение которого к 2020 году должно не менее чем в 2 раза уменьшиться по сравнению с 2017 годом, не может быть высчитан на основании утверждённых Методикой показателей КСН, </w:t>
      </w:r>
      <w:proofErr w:type="spellStart"/>
      <w:r w:rsidRPr="00DE367E">
        <w:rPr>
          <w:rFonts w:ascii="Times New Roman" w:hAnsi="Times New Roman" w:cs="Times New Roman"/>
          <w:i/>
          <w:iCs/>
          <w:sz w:val="28"/>
          <w:szCs w:val="28"/>
          <w:lang w:val="ru-RU"/>
        </w:rPr>
        <w:t>Дпнпа</w:t>
      </w:r>
      <w:proofErr w:type="spellEnd"/>
      <w:r w:rsidRPr="00DE367E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и </w:t>
      </w:r>
      <w:proofErr w:type="spellStart"/>
      <w:r w:rsidRPr="00DE367E">
        <w:rPr>
          <w:rFonts w:ascii="Times New Roman" w:hAnsi="Times New Roman" w:cs="Times New Roman"/>
          <w:i/>
          <w:iCs/>
          <w:sz w:val="28"/>
          <w:szCs w:val="28"/>
          <w:lang w:val="ru-RU"/>
        </w:rPr>
        <w:t>Днпа</w:t>
      </w:r>
      <w:proofErr w:type="spellEnd"/>
      <w:r w:rsidRPr="00DE367E">
        <w:rPr>
          <w:rFonts w:ascii="Times New Roman" w:hAnsi="Times New Roman" w:cs="Times New Roman"/>
          <w:i/>
          <w:iCs/>
          <w:sz w:val="28"/>
          <w:szCs w:val="28"/>
          <w:lang w:val="ru-RU"/>
        </w:rPr>
        <w:t>, поскольку расчётные формулы данных показателей не учитывают случаи отсутствия нарушений антимонопольного законодательства со стороны отдельных органов власти как в 2017 году, так и в каком-либо из отчётных периодов. Для получения корректной оценки того, был ли достигнут установленный Национальным планом показатель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снижения количества нарушений, которым предусмотрено внедрение системы предотвращения антимонопольных рисков, </w:t>
      </w:r>
      <w:r w:rsidRPr="00DE367E">
        <w:rPr>
          <w:rFonts w:ascii="Times New Roman" w:hAnsi="Times New Roman" w:cs="Times New Roman"/>
          <w:i/>
          <w:iCs/>
          <w:sz w:val="28"/>
          <w:szCs w:val="28"/>
          <w:lang w:val="ru-RU"/>
        </w:rPr>
        <w:t>необходимо внести соответствующие изменения в Методику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, а также в основанные на ней акты соответствующих федеральных органов исполнительной власти</w:t>
      </w:r>
      <w:r w:rsidRPr="00DE367E"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sectPr w:rsidR="00DE367E" w:rsidRPr="00114C94" w:rsidSect="004E2D5D">
      <w:headerReference w:type="default" r:id="rId9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415BC" w14:textId="77777777" w:rsidR="0033714F" w:rsidRDefault="0033714F" w:rsidP="00665DF8">
      <w:pPr>
        <w:spacing w:after="0" w:line="240" w:lineRule="auto"/>
      </w:pPr>
      <w:r>
        <w:separator/>
      </w:r>
    </w:p>
  </w:endnote>
  <w:endnote w:type="continuationSeparator" w:id="0">
    <w:p w14:paraId="323DD34C" w14:textId="77777777" w:rsidR="0033714F" w:rsidRDefault="0033714F" w:rsidP="00665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D8BCC" w14:textId="77777777" w:rsidR="0033714F" w:rsidRDefault="0033714F" w:rsidP="00665DF8">
      <w:pPr>
        <w:spacing w:after="0" w:line="240" w:lineRule="auto"/>
      </w:pPr>
      <w:r>
        <w:separator/>
      </w:r>
    </w:p>
  </w:footnote>
  <w:footnote w:type="continuationSeparator" w:id="0">
    <w:p w14:paraId="0FFE73C1" w14:textId="77777777" w:rsidR="0033714F" w:rsidRDefault="0033714F" w:rsidP="00665DF8">
      <w:pPr>
        <w:spacing w:after="0" w:line="240" w:lineRule="auto"/>
      </w:pPr>
      <w:r>
        <w:continuationSeparator/>
      </w:r>
    </w:p>
  </w:footnote>
  <w:footnote w:id="1">
    <w:p w14:paraId="51D2B462" w14:textId="53BAAE37" w:rsidR="00665DF8" w:rsidRPr="00AF5784" w:rsidRDefault="00665DF8" w:rsidP="00665DF8">
      <w:pPr>
        <w:pStyle w:val="a4"/>
        <w:jc w:val="both"/>
        <w:rPr>
          <w:rFonts w:ascii="Times New Roman" w:hAnsi="Times New Roman" w:cs="Times New Roman"/>
          <w:lang w:val="ru-RU"/>
        </w:rPr>
      </w:pPr>
      <w:r w:rsidRPr="00AF5784">
        <w:rPr>
          <w:rStyle w:val="a6"/>
          <w:rFonts w:ascii="Times New Roman" w:hAnsi="Times New Roman" w:cs="Times New Roman"/>
        </w:rPr>
        <w:footnoteRef/>
      </w:r>
      <w:r w:rsidRPr="00AF5784">
        <w:rPr>
          <w:rFonts w:ascii="Times New Roman" w:hAnsi="Times New Roman" w:cs="Times New Roman"/>
          <w:lang w:val="ru-RU"/>
        </w:rPr>
        <w:t xml:space="preserve"> См. Приказ Минэкономразвития РФ от 04.04.2011 № 137 «Об утверждении методики определения основных показателей и критериев оценки состояния конкурентной среды».</w:t>
      </w:r>
    </w:p>
  </w:footnote>
  <w:footnote w:id="2">
    <w:p w14:paraId="0B81A85F" w14:textId="0DF7B7EC" w:rsidR="00E07F0C" w:rsidRPr="00AF5784" w:rsidRDefault="00E07F0C">
      <w:pPr>
        <w:pStyle w:val="a4"/>
        <w:rPr>
          <w:rFonts w:ascii="Times New Roman" w:hAnsi="Times New Roman" w:cs="Times New Roman"/>
          <w:lang w:val="ru-RU"/>
        </w:rPr>
      </w:pPr>
      <w:r w:rsidRPr="00AF5784">
        <w:rPr>
          <w:rStyle w:val="a6"/>
          <w:rFonts w:ascii="Times New Roman" w:hAnsi="Times New Roman" w:cs="Times New Roman"/>
        </w:rPr>
        <w:footnoteRef/>
      </w:r>
      <w:r w:rsidRPr="00AF5784">
        <w:rPr>
          <w:rFonts w:ascii="Times New Roman" w:hAnsi="Times New Roman" w:cs="Times New Roman"/>
          <w:lang w:val="ru-RU"/>
        </w:rPr>
        <w:t xml:space="preserve"> </w:t>
      </w:r>
      <w:r w:rsidR="00AC73DF" w:rsidRPr="00AF5784">
        <w:rPr>
          <w:rFonts w:ascii="Times New Roman" w:hAnsi="Times New Roman" w:cs="Times New Roman"/>
        </w:rPr>
        <w:t>URL</w:t>
      </w:r>
      <w:r w:rsidR="00AC73DF" w:rsidRPr="00AF5784">
        <w:rPr>
          <w:rFonts w:ascii="Times New Roman" w:hAnsi="Times New Roman" w:cs="Times New Roman"/>
          <w:lang w:val="ru-RU"/>
        </w:rPr>
        <w:t xml:space="preserve">: </w:t>
      </w:r>
      <w:r w:rsidR="0033714F">
        <w:rPr>
          <w:rStyle w:val="a7"/>
          <w:rFonts w:ascii="Times New Roman" w:hAnsi="Times New Roman" w:cs="Times New Roman"/>
        </w:rPr>
        <w:fldChar w:fldCharType="begin"/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 xml:space="preserve"> </w:instrText>
      </w:r>
      <w:r w:rsidR="0033714F">
        <w:rPr>
          <w:rStyle w:val="a7"/>
          <w:rFonts w:ascii="Times New Roman" w:hAnsi="Times New Roman" w:cs="Times New Roman"/>
        </w:rPr>
        <w:instrText>HYPERLINK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 xml:space="preserve"> "</w:instrText>
      </w:r>
      <w:r w:rsidR="0033714F">
        <w:rPr>
          <w:rStyle w:val="a7"/>
          <w:rFonts w:ascii="Times New Roman" w:hAnsi="Times New Roman" w:cs="Times New Roman"/>
        </w:rPr>
        <w:instrText>https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://</w:instrText>
      </w:r>
      <w:r w:rsidR="0033714F">
        <w:rPr>
          <w:rStyle w:val="a7"/>
          <w:rFonts w:ascii="Times New Roman" w:hAnsi="Times New Roman" w:cs="Times New Roman"/>
        </w:rPr>
        <w:instrText>www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.</w:instrText>
      </w:r>
      <w:r w:rsidR="0033714F">
        <w:rPr>
          <w:rStyle w:val="a7"/>
          <w:rFonts w:ascii="Times New Roman" w:hAnsi="Times New Roman" w:cs="Times New Roman"/>
        </w:rPr>
        <w:instrText>europarl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.</w:instrText>
      </w:r>
      <w:r w:rsidR="0033714F">
        <w:rPr>
          <w:rStyle w:val="a7"/>
          <w:rFonts w:ascii="Times New Roman" w:hAnsi="Times New Roman" w:cs="Times New Roman"/>
        </w:rPr>
        <w:instrText>europa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.</w:instrText>
      </w:r>
      <w:r w:rsidR="0033714F">
        <w:rPr>
          <w:rStyle w:val="a7"/>
          <w:rFonts w:ascii="Times New Roman" w:hAnsi="Times New Roman" w:cs="Times New Roman"/>
        </w:rPr>
        <w:instrText>eu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factsheets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en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sheet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/92/</w:instrText>
      </w:r>
      <w:r w:rsidR="0033714F">
        <w:rPr>
          <w:rStyle w:val="a7"/>
          <w:rFonts w:ascii="Times New Roman" w:hAnsi="Times New Roman" w:cs="Times New Roman"/>
        </w:rPr>
        <w:instrText>general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-</w:instrText>
      </w:r>
      <w:r w:rsidR="0033714F">
        <w:rPr>
          <w:rStyle w:val="a7"/>
          <w:rFonts w:ascii="Times New Roman" w:hAnsi="Times New Roman" w:cs="Times New Roman"/>
        </w:rPr>
        <w:instrText>tax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-</w:instrText>
      </w:r>
      <w:r w:rsidR="0033714F">
        <w:rPr>
          <w:rStyle w:val="a7"/>
          <w:rFonts w:ascii="Times New Roman" w:hAnsi="Times New Roman" w:cs="Times New Roman"/>
        </w:rPr>
        <w:instrText>policy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 xml:space="preserve">" </w:instrText>
      </w:r>
      <w:r w:rsidR="0033714F">
        <w:rPr>
          <w:rStyle w:val="a7"/>
          <w:rFonts w:ascii="Times New Roman" w:hAnsi="Times New Roman" w:cs="Times New Roman"/>
        </w:rPr>
        <w:fldChar w:fldCharType="separate"/>
      </w:r>
      <w:r w:rsidR="00AC73DF" w:rsidRPr="00AF5784">
        <w:rPr>
          <w:rStyle w:val="a7"/>
          <w:rFonts w:ascii="Times New Roman" w:hAnsi="Times New Roman" w:cs="Times New Roman"/>
        </w:rPr>
        <w:t>https</w:t>
      </w:r>
      <w:r w:rsidR="00AC73DF" w:rsidRPr="00AF5784">
        <w:rPr>
          <w:rStyle w:val="a7"/>
          <w:rFonts w:ascii="Times New Roman" w:hAnsi="Times New Roman" w:cs="Times New Roman"/>
          <w:lang w:val="ru-RU"/>
        </w:rPr>
        <w:t>://</w:t>
      </w:r>
      <w:r w:rsidR="00AC73DF" w:rsidRPr="00AF5784">
        <w:rPr>
          <w:rStyle w:val="a7"/>
          <w:rFonts w:ascii="Times New Roman" w:hAnsi="Times New Roman" w:cs="Times New Roman"/>
        </w:rPr>
        <w:t>www</w:t>
      </w:r>
      <w:r w:rsidR="00AC73DF" w:rsidRPr="00AF5784">
        <w:rPr>
          <w:rStyle w:val="a7"/>
          <w:rFonts w:ascii="Times New Roman" w:hAnsi="Times New Roman" w:cs="Times New Roman"/>
          <w:lang w:val="ru-RU"/>
        </w:rPr>
        <w:t>.</w:t>
      </w:r>
      <w:proofErr w:type="spellStart"/>
      <w:r w:rsidR="00AC73DF" w:rsidRPr="00AF5784">
        <w:rPr>
          <w:rStyle w:val="a7"/>
          <w:rFonts w:ascii="Times New Roman" w:hAnsi="Times New Roman" w:cs="Times New Roman"/>
        </w:rPr>
        <w:t>europarl</w:t>
      </w:r>
      <w:proofErr w:type="spellEnd"/>
      <w:r w:rsidR="00AC73DF" w:rsidRPr="00AF5784">
        <w:rPr>
          <w:rStyle w:val="a7"/>
          <w:rFonts w:ascii="Times New Roman" w:hAnsi="Times New Roman" w:cs="Times New Roman"/>
          <w:lang w:val="ru-RU"/>
        </w:rPr>
        <w:t>.</w:t>
      </w:r>
      <w:proofErr w:type="spellStart"/>
      <w:r w:rsidR="00AC73DF" w:rsidRPr="00AF5784">
        <w:rPr>
          <w:rStyle w:val="a7"/>
          <w:rFonts w:ascii="Times New Roman" w:hAnsi="Times New Roman" w:cs="Times New Roman"/>
        </w:rPr>
        <w:t>europa</w:t>
      </w:r>
      <w:proofErr w:type="spellEnd"/>
      <w:r w:rsidR="00AC73DF" w:rsidRPr="00AF5784">
        <w:rPr>
          <w:rStyle w:val="a7"/>
          <w:rFonts w:ascii="Times New Roman" w:hAnsi="Times New Roman" w:cs="Times New Roman"/>
          <w:lang w:val="ru-RU"/>
        </w:rPr>
        <w:t>.</w:t>
      </w:r>
      <w:proofErr w:type="spellStart"/>
      <w:r w:rsidR="00AC73DF" w:rsidRPr="00AF5784">
        <w:rPr>
          <w:rStyle w:val="a7"/>
          <w:rFonts w:ascii="Times New Roman" w:hAnsi="Times New Roman" w:cs="Times New Roman"/>
        </w:rPr>
        <w:t>eu</w:t>
      </w:r>
      <w:proofErr w:type="spellEnd"/>
      <w:r w:rsidR="00AC73DF" w:rsidRPr="00AF5784">
        <w:rPr>
          <w:rStyle w:val="a7"/>
          <w:rFonts w:ascii="Times New Roman" w:hAnsi="Times New Roman" w:cs="Times New Roman"/>
          <w:lang w:val="ru-RU"/>
        </w:rPr>
        <w:t>/</w:t>
      </w:r>
      <w:r w:rsidR="00AC73DF" w:rsidRPr="00AF5784">
        <w:rPr>
          <w:rStyle w:val="a7"/>
          <w:rFonts w:ascii="Times New Roman" w:hAnsi="Times New Roman" w:cs="Times New Roman"/>
        </w:rPr>
        <w:t>factsheets</w:t>
      </w:r>
      <w:r w:rsidR="00AC73DF" w:rsidRPr="00AF5784">
        <w:rPr>
          <w:rStyle w:val="a7"/>
          <w:rFonts w:ascii="Times New Roman" w:hAnsi="Times New Roman" w:cs="Times New Roman"/>
          <w:lang w:val="ru-RU"/>
        </w:rPr>
        <w:t>/</w:t>
      </w:r>
      <w:proofErr w:type="spellStart"/>
      <w:r w:rsidR="00AC73DF" w:rsidRPr="00AF5784">
        <w:rPr>
          <w:rStyle w:val="a7"/>
          <w:rFonts w:ascii="Times New Roman" w:hAnsi="Times New Roman" w:cs="Times New Roman"/>
        </w:rPr>
        <w:t>en</w:t>
      </w:r>
      <w:proofErr w:type="spellEnd"/>
      <w:r w:rsidR="00AC73DF" w:rsidRPr="00AF5784">
        <w:rPr>
          <w:rStyle w:val="a7"/>
          <w:rFonts w:ascii="Times New Roman" w:hAnsi="Times New Roman" w:cs="Times New Roman"/>
          <w:lang w:val="ru-RU"/>
        </w:rPr>
        <w:t>/</w:t>
      </w:r>
      <w:r w:rsidR="00AC73DF" w:rsidRPr="00AF5784">
        <w:rPr>
          <w:rStyle w:val="a7"/>
          <w:rFonts w:ascii="Times New Roman" w:hAnsi="Times New Roman" w:cs="Times New Roman"/>
        </w:rPr>
        <w:t>sheet</w:t>
      </w:r>
      <w:r w:rsidR="00AC73DF" w:rsidRPr="00AF5784">
        <w:rPr>
          <w:rStyle w:val="a7"/>
          <w:rFonts w:ascii="Times New Roman" w:hAnsi="Times New Roman" w:cs="Times New Roman"/>
          <w:lang w:val="ru-RU"/>
        </w:rPr>
        <w:t>/92/</w:t>
      </w:r>
      <w:r w:rsidR="00AC73DF" w:rsidRPr="00AF5784">
        <w:rPr>
          <w:rStyle w:val="a7"/>
          <w:rFonts w:ascii="Times New Roman" w:hAnsi="Times New Roman" w:cs="Times New Roman"/>
        </w:rPr>
        <w:t>general</w:t>
      </w:r>
      <w:r w:rsidR="00AC73DF" w:rsidRPr="00AF5784">
        <w:rPr>
          <w:rStyle w:val="a7"/>
          <w:rFonts w:ascii="Times New Roman" w:hAnsi="Times New Roman" w:cs="Times New Roman"/>
          <w:lang w:val="ru-RU"/>
        </w:rPr>
        <w:t>-</w:t>
      </w:r>
      <w:r w:rsidR="00AC73DF" w:rsidRPr="00AF5784">
        <w:rPr>
          <w:rStyle w:val="a7"/>
          <w:rFonts w:ascii="Times New Roman" w:hAnsi="Times New Roman" w:cs="Times New Roman"/>
        </w:rPr>
        <w:t>tax</w:t>
      </w:r>
      <w:r w:rsidR="00AC73DF" w:rsidRPr="00AF5784">
        <w:rPr>
          <w:rStyle w:val="a7"/>
          <w:rFonts w:ascii="Times New Roman" w:hAnsi="Times New Roman" w:cs="Times New Roman"/>
          <w:lang w:val="ru-RU"/>
        </w:rPr>
        <w:t>-</w:t>
      </w:r>
      <w:r w:rsidR="00AC73DF" w:rsidRPr="00AF5784">
        <w:rPr>
          <w:rStyle w:val="a7"/>
          <w:rFonts w:ascii="Times New Roman" w:hAnsi="Times New Roman" w:cs="Times New Roman"/>
        </w:rPr>
        <w:t>policy</w:t>
      </w:r>
      <w:r w:rsidR="0033714F">
        <w:rPr>
          <w:rStyle w:val="a7"/>
          <w:rFonts w:ascii="Times New Roman" w:hAnsi="Times New Roman" w:cs="Times New Roman"/>
        </w:rPr>
        <w:fldChar w:fldCharType="end"/>
      </w:r>
      <w:r w:rsidR="00AC73DF" w:rsidRPr="00AF5784">
        <w:rPr>
          <w:rFonts w:ascii="Times New Roman" w:hAnsi="Times New Roman" w:cs="Times New Roman"/>
          <w:lang w:val="ru-RU"/>
        </w:rPr>
        <w:t xml:space="preserve"> </w:t>
      </w:r>
      <w:bookmarkStart w:id="3" w:name="_Hlk65656593"/>
      <w:r w:rsidR="00AC73DF" w:rsidRPr="00AF5784">
        <w:rPr>
          <w:rFonts w:ascii="Times New Roman" w:hAnsi="Times New Roman" w:cs="Times New Roman"/>
          <w:lang w:val="ru-RU"/>
        </w:rPr>
        <w:t>(дата обращения: 03.03.2021)</w:t>
      </w:r>
      <w:bookmarkEnd w:id="3"/>
      <w:r w:rsidR="00AC73DF" w:rsidRPr="00AF5784">
        <w:rPr>
          <w:rFonts w:ascii="Times New Roman" w:hAnsi="Times New Roman" w:cs="Times New Roman"/>
          <w:lang w:val="ru-RU"/>
        </w:rPr>
        <w:t>.</w:t>
      </w:r>
    </w:p>
  </w:footnote>
  <w:footnote w:id="3">
    <w:p w14:paraId="0BD4C737" w14:textId="70981903" w:rsidR="00BD6DFE" w:rsidRPr="00AF5784" w:rsidRDefault="00BD6DFE">
      <w:pPr>
        <w:pStyle w:val="a4"/>
        <w:rPr>
          <w:rFonts w:ascii="Times New Roman" w:hAnsi="Times New Roman" w:cs="Times New Roman"/>
          <w:lang w:val="ru-RU"/>
        </w:rPr>
      </w:pPr>
      <w:r w:rsidRPr="00AF5784">
        <w:rPr>
          <w:rStyle w:val="a6"/>
          <w:rFonts w:ascii="Times New Roman" w:hAnsi="Times New Roman" w:cs="Times New Roman"/>
        </w:rPr>
        <w:footnoteRef/>
      </w:r>
      <w:r w:rsidR="00A54307" w:rsidRPr="00AF5784">
        <w:rPr>
          <w:rFonts w:ascii="Times New Roman" w:hAnsi="Times New Roman" w:cs="Times New Roman"/>
        </w:rPr>
        <w:t> U</w:t>
      </w:r>
      <w:r w:rsidRPr="00AF5784">
        <w:rPr>
          <w:rFonts w:ascii="Times New Roman" w:hAnsi="Times New Roman" w:cs="Times New Roman"/>
        </w:rPr>
        <w:t>RL</w:t>
      </w:r>
      <w:r w:rsidRPr="00AF5784">
        <w:rPr>
          <w:rFonts w:ascii="Times New Roman" w:hAnsi="Times New Roman" w:cs="Times New Roman"/>
          <w:lang w:val="ru-RU"/>
        </w:rPr>
        <w:t>:</w:t>
      </w:r>
      <w:r w:rsidRPr="00AF5784">
        <w:rPr>
          <w:rFonts w:ascii="Times New Roman" w:hAnsi="Times New Roman" w:cs="Times New Roman"/>
        </w:rPr>
        <w:t> </w:t>
      </w:r>
      <w:r w:rsidR="0033714F">
        <w:rPr>
          <w:rStyle w:val="a7"/>
          <w:rFonts w:ascii="Times New Roman" w:hAnsi="Times New Roman" w:cs="Times New Roman"/>
        </w:rPr>
        <w:fldChar w:fldCharType="begin"/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 xml:space="preserve"> </w:instrText>
      </w:r>
      <w:r w:rsidR="0033714F">
        <w:rPr>
          <w:rStyle w:val="a7"/>
          <w:rFonts w:ascii="Times New Roman" w:hAnsi="Times New Roman" w:cs="Times New Roman"/>
        </w:rPr>
        <w:instrText>HYPERLINK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 xml:space="preserve"> "</w:instrText>
      </w:r>
      <w:r w:rsidR="0033714F">
        <w:rPr>
          <w:rStyle w:val="a7"/>
          <w:rFonts w:ascii="Times New Roman" w:hAnsi="Times New Roman" w:cs="Times New Roman"/>
        </w:rPr>
        <w:instrText>https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://</w:instrText>
      </w:r>
      <w:r w:rsidR="0033714F">
        <w:rPr>
          <w:rStyle w:val="a7"/>
          <w:rFonts w:ascii="Times New Roman" w:hAnsi="Times New Roman" w:cs="Times New Roman"/>
        </w:rPr>
        <w:instrText>ec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.</w:instrText>
      </w:r>
      <w:r w:rsidR="0033714F">
        <w:rPr>
          <w:rStyle w:val="a7"/>
          <w:rFonts w:ascii="Times New Roman" w:hAnsi="Times New Roman" w:cs="Times New Roman"/>
        </w:rPr>
        <w:instrText>europa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.</w:instrText>
      </w:r>
      <w:r w:rsidR="0033714F">
        <w:rPr>
          <w:rStyle w:val="a7"/>
          <w:rFonts w:ascii="Times New Roman" w:hAnsi="Times New Roman" w:cs="Times New Roman"/>
        </w:rPr>
        <w:instrText>eu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taxation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_</w:instrText>
      </w:r>
      <w:r w:rsidR="0033714F">
        <w:rPr>
          <w:rStyle w:val="a7"/>
          <w:rFonts w:ascii="Times New Roman" w:hAnsi="Times New Roman" w:cs="Times New Roman"/>
        </w:rPr>
        <w:instrText>customs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sites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t</w:instrText>
      </w:r>
      <w:r w:rsidR="0033714F">
        <w:rPr>
          <w:rStyle w:val="a7"/>
          <w:rFonts w:ascii="Times New Roman" w:hAnsi="Times New Roman" w:cs="Times New Roman"/>
        </w:rPr>
        <w:instrText>axation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files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resources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documents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taxation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company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_</w:instrText>
      </w:r>
      <w:r w:rsidR="0033714F">
        <w:rPr>
          <w:rStyle w:val="a7"/>
          <w:rFonts w:ascii="Times New Roman" w:hAnsi="Times New Roman" w:cs="Times New Roman"/>
        </w:rPr>
        <w:instrText>tax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fairer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_</w:instrText>
      </w:r>
      <w:r w:rsidR="0033714F">
        <w:rPr>
          <w:rStyle w:val="a7"/>
          <w:rFonts w:ascii="Times New Roman" w:hAnsi="Times New Roman" w:cs="Times New Roman"/>
        </w:rPr>
        <w:instrText>corporate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_</w:instrText>
      </w:r>
      <w:r w:rsidR="0033714F">
        <w:rPr>
          <w:rStyle w:val="a7"/>
          <w:rFonts w:ascii="Times New Roman" w:hAnsi="Times New Roman" w:cs="Times New Roman"/>
        </w:rPr>
        <w:instrText>taxation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com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_2015_302_</w:instrText>
      </w:r>
      <w:r w:rsidR="0033714F">
        <w:rPr>
          <w:rStyle w:val="a7"/>
          <w:rFonts w:ascii="Times New Roman" w:hAnsi="Times New Roman" w:cs="Times New Roman"/>
        </w:rPr>
        <w:instrText>en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.</w:instrText>
      </w:r>
      <w:r w:rsidR="0033714F">
        <w:rPr>
          <w:rStyle w:val="a7"/>
          <w:rFonts w:ascii="Times New Roman" w:hAnsi="Times New Roman" w:cs="Times New Roman"/>
        </w:rPr>
        <w:instrText>pdf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 xml:space="preserve">" </w:instrText>
      </w:r>
      <w:r w:rsidR="0033714F">
        <w:rPr>
          <w:rStyle w:val="a7"/>
          <w:rFonts w:ascii="Times New Roman" w:hAnsi="Times New Roman" w:cs="Times New Roman"/>
        </w:rPr>
        <w:fldChar w:fldCharType="separate"/>
      </w:r>
      <w:r w:rsidRPr="00AF5784">
        <w:rPr>
          <w:rStyle w:val="a7"/>
          <w:rFonts w:ascii="Times New Roman" w:hAnsi="Times New Roman" w:cs="Times New Roman"/>
        </w:rPr>
        <w:t>https</w:t>
      </w:r>
      <w:r w:rsidRPr="00AF5784">
        <w:rPr>
          <w:rStyle w:val="a7"/>
          <w:rFonts w:ascii="Times New Roman" w:hAnsi="Times New Roman" w:cs="Times New Roman"/>
          <w:lang w:val="ru-RU"/>
        </w:rPr>
        <w:t>://</w:t>
      </w:r>
      <w:proofErr w:type="spellStart"/>
      <w:r w:rsidRPr="00AF5784">
        <w:rPr>
          <w:rStyle w:val="a7"/>
          <w:rFonts w:ascii="Times New Roman" w:hAnsi="Times New Roman" w:cs="Times New Roman"/>
        </w:rPr>
        <w:t>ec</w:t>
      </w:r>
      <w:proofErr w:type="spellEnd"/>
      <w:r w:rsidRPr="00AF5784">
        <w:rPr>
          <w:rStyle w:val="a7"/>
          <w:rFonts w:ascii="Times New Roman" w:hAnsi="Times New Roman" w:cs="Times New Roman"/>
          <w:lang w:val="ru-RU"/>
        </w:rPr>
        <w:t>.</w:t>
      </w:r>
      <w:proofErr w:type="spellStart"/>
      <w:r w:rsidRPr="00AF5784">
        <w:rPr>
          <w:rStyle w:val="a7"/>
          <w:rFonts w:ascii="Times New Roman" w:hAnsi="Times New Roman" w:cs="Times New Roman"/>
        </w:rPr>
        <w:t>europa</w:t>
      </w:r>
      <w:proofErr w:type="spellEnd"/>
      <w:r w:rsidRPr="00AF5784">
        <w:rPr>
          <w:rStyle w:val="a7"/>
          <w:rFonts w:ascii="Times New Roman" w:hAnsi="Times New Roman" w:cs="Times New Roman"/>
          <w:lang w:val="ru-RU"/>
        </w:rPr>
        <w:t>.</w:t>
      </w:r>
      <w:proofErr w:type="spellStart"/>
      <w:r w:rsidRPr="00AF5784">
        <w:rPr>
          <w:rStyle w:val="a7"/>
          <w:rFonts w:ascii="Times New Roman" w:hAnsi="Times New Roman" w:cs="Times New Roman"/>
        </w:rPr>
        <w:t>eu</w:t>
      </w:r>
      <w:proofErr w:type="spellEnd"/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taxation</w:t>
      </w:r>
      <w:r w:rsidRPr="00AF5784">
        <w:rPr>
          <w:rStyle w:val="a7"/>
          <w:rFonts w:ascii="Times New Roman" w:hAnsi="Times New Roman" w:cs="Times New Roman"/>
          <w:lang w:val="ru-RU"/>
        </w:rPr>
        <w:t>_</w:t>
      </w:r>
      <w:r w:rsidRPr="00AF5784">
        <w:rPr>
          <w:rStyle w:val="a7"/>
          <w:rFonts w:ascii="Times New Roman" w:hAnsi="Times New Roman" w:cs="Times New Roman"/>
        </w:rPr>
        <w:t>customs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sites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taxation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files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resources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documents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taxation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company</w:t>
      </w:r>
      <w:r w:rsidRPr="00AF5784">
        <w:rPr>
          <w:rStyle w:val="a7"/>
          <w:rFonts w:ascii="Times New Roman" w:hAnsi="Times New Roman" w:cs="Times New Roman"/>
          <w:lang w:val="ru-RU"/>
        </w:rPr>
        <w:t>_</w:t>
      </w:r>
      <w:r w:rsidRPr="00AF5784">
        <w:rPr>
          <w:rStyle w:val="a7"/>
          <w:rFonts w:ascii="Times New Roman" w:hAnsi="Times New Roman" w:cs="Times New Roman"/>
        </w:rPr>
        <w:t>tax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fairer</w:t>
      </w:r>
      <w:r w:rsidRPr="00AF5784">
        <w:rPr>
          <w:rStyle w:val="a7"/>
          <w:rFonts w:ascii="Times New Roman" w:hAnsi="Times New Roman" w:cs="Times New Roman"/>
          <w:lang w:val="ru-RU"/>
        </w:rPr>
        <w:t>_</w:t>
      </w:r>
      <w:r w:rsidRPr="00AF5784">
        <w:rPr>
          <w:rStyle w:val="a7"/>
          <w:rFonts w:ascii="Times New Roman" w:hAnsi="Times New Roman" w:cs="Times New Roman"/>
        </w:rPr>
        <w:t>corporate</w:t>
      </w:r>
      <w:r w:rsidRPr="00AF5784">
        <w:rPr>
          <w:rStyle w:val="a7"/>
          <w:rFonts w:ascii="Times New Roman" w:hAnsi="Times New Roman" w:cs="Times New Roman"/>
          <w:lang w:val="ru-RU"/>
        </w:rPr>
        <w:t>_</w:t>
      </w:r>
      <w:r w:rsidRPr="00AF5784">
        <w:rPr>
          <w:rStyle w:val="a7"/>
          <w:rFonts w:ascii="Times New Roman" w:hAnsi="Times New Roman" w:cs="Times New Roman"/>
        </w:rPr>
        <w:t>taxation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com</w:t>
      </w:r>
      <w:r w:rsidRPr="00AF5784">
        <w:rPr>
          <w:rStyle w:val="a7"/>
          <w:rFonts w:ascii="Times New Roman" w:hAnsi="Times New Roman" w:cs="Times New Roman"/>
          <w:lang w:val="ru-RU"/>
        </w:rPr>
        <w:t>_2015_302_</w:t>
      </w:r>
      <w:proofErr w:type="spellStart"/>
      <w:r w:rsidRPr="00AF5784">
        <w:rPr>
          <w:rStyle w:val="a7"/>
          <w:rFonts w:ascii="Times New Roman" w:hAnsi="Times New Roman" w:cs="Times New Roman"/>
        </w:rPr>
        <w:t>en</w:t>
      </w:r>
      <w:proofErr w:type="spellEnd"/>
      <w:r w:rsidRPr="00AF5784">
        <w:rPr>
          <w:rStyle w:val="a7"/>
          <w:rFonts w:ascii="Times New Roman" w:hAnsi="Times New Roman" w:cs="Times New Roman"/>
          <w:lang w:val="ru-RU"/>
        </w:rPr>
        <w:t>.</w:t>
      </w:r>
      <w:r w:rsidRPr="00AF5784">
        <w:rPr>
          <w:rStyle w:val="a7"/>
          <w:rFonts w:ascii="Times New Roman" w:hAnsi="Times New Roman" w:cs="Times New Roman"/>
        </w:rPr>
        <w:t>pdf</w:t>
      </w:r>
      <w:r w:rsidR="0033714F">
        <w:rPr>
          <w:rStyle w:val="a7"/>
          <w:rFonts w:ascii="Times New Roman" w:hAnsi="Times New Roman" w:cs="Times New Roman"/>
        </w:rPr>
        <w:fldChar w:fldCharType="end"/>
      </w:r>
      <w:r w:rsidRPr="00AF5784">
        <w:rPr>
          <w:rFonts w:ascii="Times New Roman" w:hAnsi="Times New Roman" w:cs="Times New Roman"/>
          <w:lang w:val="ru-RU"/>
        </w:rPr>
        <w:t xml:space="preserve"> (дата обращения: 03.03.2021)</w:t>
      </w:r>
      <w:r w:rsidR="00A54307" w:rsidRPr="00AF5784">
        <w:rPr>
          <w:rFonts w:ascii="Times New Roman" w:hAnsi="Times New Roman" w:cs="Times New Roman"/>
          <w:lang w:val="ru-RU"/>
        </w:rPr>
        <w:t>.</w:t>
      </w:r>
    </w:p>
  </w:footnote>
  <w:footnote w:id="4">
    <w:p w14:paraId="038DBBF9" w14:textId="3EC11078" w:rsidR="006A55F1" w:rsidRPr="00AF5784" w:rsidRDefault="006A55F1">
      <w:pPr>
        <w:pStyle w:val="a4"/>
        <w:rPr>
          <w:rFonts w:ascii="Times New Roman" w:hAnsi="Times New Roman" w:cs="Times New Roman"/>
          <w:lang w:val="ru-RU"/>
        </w:rPr>
      </w:pPr>
      <w:r w:rsidRPr="00AF5784">
        <w:rPr>
          <w:rStyle w:val="a6"/>
          <w:rFonts w:ascii="Times New Roman" w:hAnsi="Times New Roman" w:cs="Times New Roman"/>
        </w:rPr>
        <w:footnoteRef/>
      </w:r>
      <w:r w:rsidRPr="00AF5784">
        <w:rPr>
          <w:rFonts w:ascii="Times New Roman" w:hAnsi="Times New Roman" w:cs="Times New Roman"/>
          <w:lang w:val="ru-RU"/>
        </w:rPr>
        <w:t xml:space="preserve"> </w:t>
      </w:r>
      <w:r w:rsidRPr="00AF5784">
        <w:rPr>
          <w:rFonts w:ascii="Times New Roman" w:hAnsi="Times New Roman" w:cs="Times New Roman"/>
        </w:rPr>
        <w:t>URL</w:t>
      </w:r>
      <w:r w:rsidRPr="00AF5784">
        <w:rPr>
          <w:rFonts w:ascii="Times New Roman" w:hAnsi="Times New Roman" w:cs="Times New Roman"/>
          <w:lang w:val="ru-RU"/>
        </w:rPr>
        <w:t xml:space="preserve">: </w:t>
      </w:r>
      <w:r w:rsidR="0033714F">
        <w:rPr>
          <w:rStyle w:val="a7"/>
          <w:rFonts w:ascii="Times New Roman" w:hAnsi="Times New Roman" w:cs="Times New Roman"/>
        </w:rPr>
        <w:fldChar w:fldCharType="begin"/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 xml:space="preserve"> </w:instrText>
      </w:r>
      <w:r w:rsidR="0033714F">
        <w:rPr>
          <w:rStyle w:val="a7"/>
          <w:rFonts w:ascii="Times New Roman" w:hAnsi="Times New Roman" w:cs="Times New Roman"/>
        </w:rPr>
        <w:instrText>HYPERLINK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 xml:space="preserve"> "</w:instrText>
      </w:r>
      <w:r w:rsidR="0033714F">
        <w:rPr>
          <w:rStyle w:val="a7"/>
          <w:rFonts w:ascii="Times New Roman" w:hAnsi="Times New Roman" w:cs="Times New Roman"/>
        </w:rPr>
        <w:instrText>https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://</w:instrText>
      </w:r>
      <w:r w:rsidR="0033714F">
        <w:rPr>
          <w:rStyle w:val="a7"/>
          <w:rFonts w:ascii="Times New Roman" w:hAnsi="Times New Roman" w:cs="Times New Roman"/>
        </w:rPr>
        <w:instrText>www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.</w:instrText>
      </w:r>
      <w:r w:rsidR="0033714F">
        <w:rPr>
          <w:rStyle w:val="a7"/>
          <w:rFonts w:ascii="Times New Roman" w:hAnsi="Times New Roman" w:cs="Times New Roman"/>
        </w:rPr>
        <w:instrText>nalog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.</w:instrText>
      </w:r>
      <w:r w:rsidR="0033714F">
        <w:rPr>
          <w:rStyle w:val="a7"/>
          <w:rFonts w:ascii="Times New Roman" w:hAnsi="Times New Roman" w:cs="Times New Roman"/>
        </w:rPr>
        <w:instrText>ru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rn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77/</w:instrText>
      </w:r>
      <w:r w:rsidR="0033714F">
        <w:rPr>
          <w:rStyle w:val="a7"/>
          <w:rFonts w:ascii="Times New Roman" w:hAnsi="Times New Roman" w:cs="Times New Roman"/>
        </w:rPr>
        <w:instrText>news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/</w:instrText>
      </w:r>
      <w:r w:rsidR="0033714F">
        <w:rPr>
          <w:rStyle w:val="a7"/>
          <w:rFonts w:ascii="Times New Roman" w:hAnsi="Times New Roman" w:cs="Times New Roman"/>
        </w:rPr>
        <w:instrText>activities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>_</w:instrText>
      </w:r>
      <w:r w:rsidR="0033714F">
        <w:rPr>
          <w:rStyle w:val="a7"/>
          <w:rFonts w:ascii="Times New Roman" w:hAnsi="Times New Roman" w:cs="Times New Roman"/>
        </w:rPr>
        <w:instrText>fts</w:instrText>
      </w:r>
      <w:r w:rsidR="0033714F" w:rsidRPr="00792172">
        <w:rPr>
          <w:rStyle w:val="a7"/>
          <w:rFonts w:ascii="Times New Roman" w:hAnsi="Times New Roman" w:cs="Times New Roman"/>
          <w:lang w:val="ru-RU"/>
        </w:rPr>
        <w:instrText xml:space="preserve">/10576677/" </w:instrText>
      </w:r>
      <w:r w:rsidR="0033714F">
        <w:rPr>
          <w:rStyle w:val="a7"/>
          <w:rFonts w:ascii="Times New Roman" w:hAnsi="Times New Roman" w:cs="Times New Roman"/>
        </w:rPr>
        <w:fldChar w:fldCharType="separate"/>
      </w:r>
      <w:r w:rsidRPr="00AF5784">
        <w:rPr>
          <w:rStyle w:val="a7"/>
          <w:rFonts w:ascii="Times New Roman" w:hAnsi="Times New Roman" w:cs="Times New Roman"/>
        </w:rPr>
        <w:t>https</w:t>
      </w:r>
      <w:r w:rsidRPr="00AF5784">
        <w:rPr>
          <w:rStyle w:val="a7"/>
          <w:rFonts w:ascii="Times New Roman" w:hAnsi="Times New Roman" w:cs="Times New Roman"/>
          <w:lang w:val="ru-RU"/>
        </w:rPr>
        <w:t>://</w:t>
      </w:r>
      <w:r w:rsidRPr="00AF5784">
        <w:rPr>
          <w:rStyle w:val="a7"/>
          <w:rFonts w:ascii="Times New Roman" w:hAnsi="Times New Roman" w:cs="Times New Roman"/>
        </w:rPr>
        <w:t>www</w:t>
      </w:r>
      <w:r w:rsidRPr="00AF5784">
        <w:rPr>
          <w:rStyle w:val="a7"/>
          <w:rFonts w:ascii="Times New Roman" w:hAnsi="Times New Roman" w:cs="Times New Roman"/>
          <w:lang w:val="ru-RU"/>
        </w:rPr>
        <w:t>.</w:t>
      </w:r>
      <w:proofErr w:type="spellStart"/>
      <w:r w:rsidRPr="00AF5784">
        <w:rPr>
          <w:rStyle w:val="a7"/>
          <w:rFonts w:ascii="Times New Roman" w:hAnsi="Times New Roman" w:cs="Times New Roman"/>
        </w:rPr>
        <w:t>nalog</w:t>
      </w:r>
      <w:proofErr w:type="spellEnd"/>
      <w:r w:rsidRPr="00AF5784">
        <w:rPr>
          <w:rStyle w:val="a7"/>
          <w:rFonts w:ascii="Times New Roman" w:hAnsi="Times New Roman" w:cs="Times New Roman"/>
          <w:lang w:val="ru-RU"/>
        </w:rPr>
        <w:t>.</w:t>
      </w:r>
      <w:r w:rsidRPr="00AF5784">
        <w:rPr>
          <w:rStyle w:val="a7"/>
          <w:rFonts w:ascii="Times New Roman" w:hAnsi="Times New Roman" w:cs="Times New Roman"/>
        </w:rPr>
        <w:t>ru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proofErr w:type="spellStart"/>
      <w:r w:rsidRPr="00AF5784">
        <w:rPr>
          <w:rStyle w:val="a7"/>
          <w:rFonts w:ascii="Times New Roman" w:hAnsi="Times New Roman" w:cs="Times New Roman"/>
        </w:rPr>
        <w:t>rn</w:t>
      </w:r>
      <w:proofErr w:type="spellEnd"/>
      <w:r w:rsidRPr="00AF5784">
        <w:rPr>
          <w:rStyle w:val="a7"/>
          <w:rFonts w:ascii="Times New Roman" w:hAnsi="Times New Roman" w:cs="Times New Roman"/>
          <w:lang w:val="ru-RU"/>
        </w:rPr>
        <w:t>77/</w:t>
      </w:r>
      <w:r w:rsidRPr="00AF5784">
        <w:rPr>
          <w:rStyle w:val="a7"/>
          <w:rFonts w:ascii="Times New Roman" w:hAnsi="Times New Roman" w:cs="Times New Roman"/>
        </w:rPr>
        <w:t>news</w:t>
      </w:r>
      <w:r w:rsidRPr="00AF5784">
        <w:rPr>
          <w:rStyle w:val="a7"/>
          <w:rFonts w:ascii="Times New Roman" w:hAnsi="Times New Roman" w:cs="Times New Roman"/>
          <w:lang w:val="ru-RU"/>
        </w:rPr>
        <w:t>/</w:t>
      </w:r>
      <w:r w:rsidRPr="00AF5784">
        <w:rPr>
          <w:rStyle w:val="a7"/>
          <w:rFonts w:ascii="Times New Roman" w:hAnsi="Times New Roman" w:cs="Times New Roman"/>
        </w:rPr>
        <w:t>activities</w:t>
      </w:r>
      <w:r w:rsidRPr="00AF5784">
        <w:rPr>
          <w:rStyle w:val="a7"/>
          <w:rFonts w:ascii="Times New Roman" w:hAnsi="Times New Roman" w:cs="Times New Roman"/>
          <w:lang w:val="ru-RU"/>
        </w:rPr>
        <w:t>_</w:t>
      </w:r>
      <w:proofErr w:type="spellStart"/>
      <w:r w:rsidRPr="00AF5784">
        <w:rPr>
          <w:rStyle w:val="a7"/>
          <w:rFonts w:ascii="Times New Roman" w:hAnsi="Times New Roman" w:cs="Times New Roman"/>
        </w:rPr>
        <w:t>fts</w:t>
      </w:r>
      <w:proofErr w:type="spellEnd"/>
      <w:r w:rsidRPr="00AF5784">
        <w:rPr>
          <w:rStyle w:val="a7"/>
          <w:rFonts w:ascii="Times New Roman" w:hAnsi="Times New Roman" w:cs="Times New Roman"/>
          <w:lang w:val="ru-RU"/>
        </w:rPr>
        <w:t>/10576677/</w:t>
      </w:r>
      <w:r w:rsidR="0033714F">
        <w:rPr>
          <w:rStyle w:val="a7"/>
          <w:rFonts w:ascii="Times New Roman" w:hAnsi="Times New Roman" w:cs="Times New Roman"/>
          <w:lang w:val="ru-RU"/>
        </w:rPr>
        <w:fldChar w:fldCharType="end"/>
      </w:r>
      <w:r w:rsidRPr="00AF5784">
        <w:rPr>
          <w:rFonts w:ascii="Times New Roman" w:hAnsi="Times New Roman" w:cs="Times New Roman"/>
          <w:lang w:val="ru-RU"/>
        </w:rPr>
        <w:t xml:space="preserve"> (дата обращения: 03.03.2021).</w:t>
      </w:r>
    </w:p>
  </w:footnote>
  <w:footnote w:id="5">
    <w:p w14:paraId="557E2360" w14:textId="067428BB" w:rsidR="00AF5784" w:rsidRPr="00AF5784" w:rsidRDefault="00AF5784">
      <w:pPr>
        <w:pStyle w:val="a4"/>
        <w:rPr>
          <w:rFonts w:ascii="Times New Roman" w:hAnsi="Times New Roman" w:cs="Times New Roman"/>
          <w:lang w:val="ru-RU"/>
        </w:rPr>
      </w:pPr>
      <w:r w:rsidRPr="00AF5784">
        <w:rPr>
          <w:rStyle w:val="a6"/>
          <w:rFonts w:ascii="Times New Roman" w:hAnsi="Times New Roman" w:cs="Times New Roman"/>
        </w:rPr>
        <w:footnoteRef/>
      </w:r>
      <w:r w:rsidRPr="00AF5784">
        <w:rPr>
          <w:rFonts w:ascii="Times New Roman" w:hAnsi="Times New Roman" w:cs="Times New Roman"/>
          <w:lang w:val="ru-RU"/>
        </w:rPr>
        <w:t xml:space="preserve"> При увеличении или уменьшении органов власти потребуется соответствующий пересчёт показателей для обеспечения двукратного уменьшения количества нарушений.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67669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927135" w14:textId="03FC98D3" w:rsidR="004E2D5D" w:rsidRPr="004E2D5D" w:rsidRDefault="004E2D5D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E2D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E2D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E2D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0940" w:rsidRPr="008C0940">
          <w:rPr>
            <w:rFonts w:ascii="Times New Roman" w:hAnsi="Times New Roman" w:cs="Times New Roman"/>
            <w:noProof/>
            <w:sz w:val="24"/>
            <w:szCs w:val="24"/>
            <w:lang w:val="ru-RU"/>
          </w:rPr>
          <w:t>6</w:t>
        </w:r>
        <w:r w:rsidRPr="004E2D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C9D8CFB" w14:textId="77777777" w:rsidR="004E2D5D" w:rsidRPr="004E2D5D" w:rsidRDefault="004E2D5D">
    <w:pPr>
      <w:pStyle w:val="ab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D940D9"/>
    <w:multiLevelType w:val="hybridMultilevel"/>
    <w:tmpl w:val="0F326E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452"/>
    <w:rsid w:val="00025996"/>
    <w:rsid w:val="00081BCD"/>
    <w:rsid w:val="00087B1B"/>
    <w:rsid w:val="000A5C10"/>
    <w:rsid w:val="000C44C8"/>
    <w:rsid w:val="000F260D"/>
    <w:rsid w:val="00114C94"/>
    <w:rsid w:val="001268D2"/>
    <w:rsid w:val="00162A86"/>
    <w:rsid w:val="00175228"/>
    <w:rsid w:val="00176279"/>
    <w:rsid w:val="00192406"/>
    <w:rsid w:val="001A734B"/>
    <w:rsid w:val="001D71EF"/>
    <w:rsid w:val="001F29B3"/>
    <w:rsid w:val="001F29BC"/>
    <w:rsid w:val="00213A84"/>
    <w:rsid w:val="00235F17"/>
    <w:rsid w:val="00285C60"/>
    <w:rsid w:val="00291B79"/>
    <w:rsid w:val="00293EA1"/>
    <w:rsid w:val="002A17FF"/>
    <w:rsid w:val="002E6E92"/>
    <w:rsid w:val="003354D9"/>
    <w:rsid w:val="0033714F"/>
    <w:rsid w:val="00342E9F"/>
    <w:rsid w:val="00357062"/>
    <w:rsid w:val="0038327B"/>
    <w:rsid w:val="003C41EB"/>
    <w:rsid w:val="003D703C"/>
    <w:rsid w:val="00415F1B"/>
    <w:rsid w:val="00422FB0"/>
    <w:rsid w:val="004308D2"/>
    <w:rsid w:val="00437739"/>
    <w:rsid w:val="004557E8"/>
    <w:rsid w:val="00461491"/>
    <w:rsid w:val="00482B3D"/>
    <w:rsid w:val="00496078"/>
    <w:rsid w:val="004E2D5D"/>
    <w:rsid w:val="004E5293"/>
    <w:rsid w:val="004F7EF3"/>
    <w:rsid w:val="00562D5A"/>
    <w:rsid w:val="00581147"/>
    <w:rsid w:val="00586EC1"/>
    <w:rsid w:val="005A3391"/>
    <w:rsid w:val="005A6C39"/>
    <w:rsid w:val="005D7979"/>
    <w:rsid w:val="005E79B1"/>
    <w:rsid w:val="005F3452"/>
    <w:rsid w:val="00617389"/>
    <w:rsid w:val="00665DF8"/>
    <w:rsid w:val="006803EA"/>
    <w:rsid w:val="00680BFC"/>
    <w:rsid w:val="00697FE6"/>
    <w:rsid w:val="006A55F1"/>
    <w:rsid w:val="006B4DD0"/>
    <w:rsid w:val="00730B59"/>
    <w:rsid w:val="007405A7"/>
    <w:rsid w:val="00746114"/>
    <w:rsid w:val="00752A4C"/>
    <w:rsid w:val="00781D85"/>
    <w:rsid w:val="00792172"/>
    <w:rsid w:val="00795D47"/>
    <w:rsid w:val="007A16E8"/>
    <w:rsid w:val="00801C67"/>
    <w:rsid w:val="00830FFD"/>
    <w:rsid w:val="00877F4F"/>
    <w:rsid w:val="00881B8F"/>
    <w:rsid w:val="008A0222"/>
    <w:rsid w:val="008A217E"/>
    <w:rsid w:val="008C0940"/>
    <w:rsid w:val="009071B5"/>
    <w:rsid w:val="00932BA1"/>
    <w:rsid w:val="00985DA7"/>
    <w:rsid w:val="00990D6C"/>
    <w:rsid w:val="009D007E"/>
    <w:rsid w:val="009E5661"/>
    <w:rsid w:val="00A13F75"/>
    <w:rsid w:val="00A1605E"/>
    <w:rsid w:val="00A54307"/>
    <w:rsid w:val="00AA590C"/>
    <w:rsid w:val="00AA7AA1"/>
    <w:rsid w:val="00AC73DF"/>
    <w:rsid w:val="00AF5784"/>
    <w:rsid w:val="00B17EC0"/>
    <w:rsid w:val="00B42530"/>
    <w:rsid w:val="00B57B11"/>
    <w:rsid w:val="00BA15CA"/>
    <w:rsid w:val="00BB6742"/>
    <w:rsid w:val="00BC0D5B"/>
    <w:rsid w:val="00BD6DFE"/>
    <w:rsid w:val="00C4018B"/>
    <w:rsid w:val="00C84EB1"/>
    <w:rsid w:val="00C87AE4"/>
    <w:rsid w:val="00C97982"/>
    <w:rsid w:val="00CA691F"/>
    <w:rsid w:val="00CC02C5"/>
    <w:rsid w:val="00CE3286"/>
    <w:rsid w:val="00CE6349"/>
    <w:rsid w:val="00D23FF9"/>
    <w:rsid w:val="00D51CB7"/>
    <w:rsid w:val="00D604C9"/>
    <w:rsid w:val="00D63DCF"/>
    <w:rsid w:val="00D820B1"/>
    <w:rsid w:val="00DC075A"/>
    <w:rsid w:val="00DC6555"/>
    <w:rsid w:val="00DC7141"/>
    <w:rsid w:val="00DE3126"/>
    <w:rsid w:val="00DE367E"/>
    <w:rsid w:val="00DF0B45"/>
    <w:rsid w:val="00E0138A"/>
    <w:rsid w:val="00E07F0C"/>
    <w:rsid w:val="00E63E66"/>
    <w:rsid w:val="00E75A53"/>
    <w:rsid w:val="00EA0590"/>
    <w:rsid w:val="00EF21D4"/>
    <w:rsid w:val="00F10614"/>
    <w:rsid w:val="00F325AF"/>
    <w:rsid w:val="00F56EC1"/>
    <w:rsid w:val="00F743EB"/>
    <w:rsid w:val="00F90875"/>
    <w:rsid w:val="00FC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5FE0D"/>
  <w15:docId w15:val="{10803551-157C-4A5F-AD2A-E5D619BB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yriad Pro" w:eastAsiaTheme="minorHAnsi" w:hAnsi="Myriad Pro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4D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665DF8"/>
    <w:pPr>
      <w:spacing w:after="0" w:line="240" w:lineRule="auto"/>
    </w:pPr>
  </w:style>
  <w:style w:type="character" w:customStyle="1" w:styleId="a5">
    <w:name w:val="Текст сноски Знак"/>
    <w:basedOn w:val="a0"/>
    <w:link w:val="a4"/>
    <w:uiPriority w:val="99"/>
    <w:semiHidden/>
    <w:rsid w:val="00665DF8"/>
  </w:style>
  <w:style w:type="character" w:styleId="a6">
    <w:name w:val="footnote reference"/>
    <w:basedOn w:val="a0"/>
    <w:uiPriority w:val="99"/>
    <w:semiHidden/>
    <w:unhideWhenUsed/>
    <w:rsid w:val="00665DF8"/>
    <w:rPr>
      <w:vertAlign w:val="superscript"/>
    </w:rPr>
  </w:style>
  <w:style w:type="character" w:styleId="a7">
    <w:name w:val="Hyperlink"/>
    <w:basedOn w:val="a0"/>
    <w:uiPriority w:val="99"/>
    <w:unhideWhenUsed/>
    <w:rsid w:val="00AC73D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C73DF"/>
    <w:rPr>
      <w:color w:val="605E5C"/>
      <w:shd w:val="clear" w:color="auto" w:fill="E1DFDD"/>
    </w:rPr>
  </w:style>
  <w:style w:type="character" w:styleId="a8">
    <w:name w:val="Placeholder Text"/>
    <w:basedOn w:val="a0"/>
    <w:uiPriority w:val="99"/>
    <w:semiHidden/>
    <w:rsid w:val="00932BA1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E3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367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E2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E2D5D"/>
  </w:style>
  <w:style w:type="paragraph" w:styleId="ad">
    <w:name w:val="footer"/>
    <w:basedOn w:val="a"/>
    <w:link w:val="ae"/>
    <w:uiPriority w:val="99"/>
    <w:unhideWhenUsed/>
    <w:rsid w:val="004E2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2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54;&#1043;&#1056;&#1053;@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6F6CA-1EAA-4067-843F-5CF60086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Шихмурадов Михаил Сердарович</dc:creator>
  <cp:lastModifiedBy>Архипова Софья Михайловна</cp:lastModifiedBy>
  <cp:revision>2</cp:revision>
  <cp:lastPrinted>2021-03-10T07:36:00Z</cp:lastPrinted>
  <dcterms:created xsi:type="dcterms:W3CDTF">2021-03-10T08:00:00Z</dcterms:created>
  <dcterms:modified xsi:type="dcterms:W3CDTF">2021-03-10T08:00:00Z</dcterms:modified>
</cp:coreProperties>
</file>